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一、监测情况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2023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年</w:t>
      </w:r>
      <w:r>
        <w:rPr>
          <w:rFonts w:hint="default" w:ascii="Times New Roman" w:hAnsi="Times New Roman" w:eastAsia="宋体" w:cs="Times New Roman"/>
          <w:color w:val="333333"/>
          <w:sz w:val="28"/>
          <w:szCs w:val="28"/>
          <w:bdr w:val="none" w:color="auto" w:sz="0" w:space="0"/>
        </w:rPr>
        <w:t>12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月，桂林市监测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个在用集中式生活饮用水水源，水源地类型均为河流型。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（一）监测点位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7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城北水厂取水口、东镇路水厂取水口、东江水厂取水口、瓦窑水厂取水口。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（二）监测项目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7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水温、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pH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，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2-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二氯苯、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，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4-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二氯苯、三氯苯、硝基苯、二硝基苯、硝基氯苯、邻苯二甲酸二丁酯、邻苯二甲酸二（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2-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  <w:lang w:eastAsia="zh-CN"/>
        </w:rPr>
        <w:t>乙基己基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）酯、滴滴涕、林丹、阿特拉津、苯并（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a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）芘、钼、钴、铍、硼、锑、镍、钡、钒、铊，共计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61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二、评价标准及方法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评价标准：《地表水环境质量标准》（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GB3838-2002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评价办法：《地表水环境质量评价办法（试行）》（环办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[2011]22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三、评价结果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    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监测的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个集中式饮用水水源中，除总氮和粪大肠菌群不参与评价外，其余项目均达到《地表水环境质量标准》（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GB3838-2002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）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Ⅱ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类标准，达标率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100%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。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(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水质类别见附表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)</w:t>
      </w: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11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2023</w:t>
      </w: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年</w:t>
      </w:r>
      <w:r>
        <w:rPr>
          <w:rStyle w:val="6"/>
          <w:rFonts w:hint="default" w:ascii="Times New Roman" w:hAnsi="Times New Roman" w:eastAsia="微软雅黑" w:cs="Times New Roman"/>
          <w:color w:val="333333"/>
          <w:sz w:val="28"/>
          <w:szCs w:val="28"/>
          <w:bdr w:val="none" w:color="auto" w:sz="0" w:space="0"/>
        </w:rPr>
        <w:t>1</w:t>
      </w:r>
      <w:r>
        <w:rPr>
          <w:rStyle w:val="6"/>
          <w:rFonts w:hint="default" w:ascii="Times New Roman" w:hAnsi="Times New Roman" w:eastAsia="宋体" w:cs="Times New Roman"/>
          <w:color w:val="333333"/>
          <w:sz w:val="28"/>
          <w:szCs w:val="28"/>
          <w:bdr w:val="none" w:color="auto" w:sz="0" w:space="0"/>
        </w:rPr>
        <w:t>2</w:t>
      </w:r>
      <w:r>
        <w:rPr>
          <w:rStyle w:val="6"/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月桂林市集中式饮用水水源水质状况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927"/>
        <w:gridCol w:w="1050"/>
        <w:gridCol w:w="1248"/>
        <w:gridCol w:w="1112"/>
        <w:gridCol w:w="1199"/>
        <w:gridCol w:w="21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行政区名称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辖区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水源名称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水源类型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水质类别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桂林市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叠彩区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城北水厂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地表水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Ⅰ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桂林市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叠彩区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东镇路水厂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地表水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Ⅰ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桂林市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七星区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东江水厂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地表水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Ⅰ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桂林市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象山区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瓦窑水厂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地表水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Ⅰ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072C0E4F"/>
    <w:rsid w:val="072C0E4F"/>
    <w:rsid w:val="26D94B49"/>
    <w:rsid w:val="703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2024-03-14T03:21:00Z</dcterms:created>
  <dc:creator>cecequeen℡</dc:creator>
  <cp:lastModifiedBy>cecequeen℡</cp:lastModifiedBy>
  <dcterms:modified xsi:type="dcterms:W3CDTF">2024-03-14T03:24:06Z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3A131DEABD5C4E0C9FECC25F27E7DA6F_11</vt:lpwstr>
  </property>
</Properties>
</file>