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8" w:line="1363" w:lineRule="exact"/>
        <w:ind w:firstLine="7509"/>
      </w:pPr>
      <w:r>
        <w:rPr>
          <w:position w:val="-27"/>
        </w:rPr>
        <w:drawing>
          <wp:inline distT="0" distB="0" distL="0" distR="0">
            <wp:extent cx="1384935" cy="8655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85569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223" w:line="181" w:lineRule="auto"/>
        <w:ind w:left="2048"/>
        <w:rPr>
          <w:sz w:val="52"/>
          <w:szCs w:val="52"/>
        </w:rPr>
      </w:pPr>
      <w:r>
        <w:rPr>
          <w:color w:val="FF0000"/>
          <w:spacing w:val="-20"/>
          <w:sz w:val="52"/>
          <w:szCs w:val="52"/>
        </w:rPr>
        <w:t>广</w:t>
      </w:r>
      <w:r>
        <w:rPr>
          <w:color w:val="FF0000"/>
          <w:spacing w:val="72"/>
          <w:sz w:val="52"/>
          <w:szCs w:val="52"/>
        </w:rPr>
        <w:t xml:space="preserve"> </w:t>
      </w:r>
      <w:r>
        <w:rPr>
          <w:color w:val="FF0000"/>
          <w:spacing w:val="-20"/>
          <w:sz w:val="52"/>
          <w:szCs w:val="52"/>
        </w:rPr>
        <w:t>西</w:t>
      </w:r>
      <w:r>
        <w:rPr>
          <w:color w:val="FF0000"/>
          <w:spacing w:val="54"/>
          <w:sz w:val="52"/>
          <w:szCs w:val="52"/>
        </w:rPr>
        <w:t xml:space="preserve"> </w:t>
      </w:r>
      <w:r>
        <w:rPr>
          <w:color w:val="FF0000"/>
          <w:spacing w:val="-20"/>
          <w:sz w:val="52"/>
          <w:szCs w:val="52"/>
        </w:rPr>
        <w:t>壮</w:t>
      </w:r>
      <w:r>
        <w:rPr>
          <w:color w:val="FF0000"/>
          <w:spacing w:val="49"/>
          <w:sz w:val="52"/>
          <w:szCs w:val="52"/>
        </w:rPr>
        <w:t xml:space="preserve"> </w:t>
      </w:r>
      <w:r>
        <w:rPr>
          <w:color w:val="FF0000"/>
          <w:spacing w:val="-20"/>
          <w:sz w:val="52"/>
          <w:szCs w:val="52"/>
        </w:rPr>
        <w:t>族</w:t>
      </w:r>
      <w:r>
        <w:rPr>
          <w:color w:val="FF0000"/>
          <w:spacing w:val="135"/>
          <w:sz w:val="52"/>
          <w:szCs w:val="52"/>
        </w:rPr>
        <w:t xml:space="preserve"> </w:t>
      </w:r>
      <w:r>
        <w:rPr>
          <w:color w:val="FF0000"/>
          <w:spacing w:val="-20"/>
          <w:sz w:val="52"/>
          <w:szCs w:val="52"/>
        </w:rPr>
        <w:t>自</w:t>
      </w:r>
      <w:r>
        <w:rPr>
          <w:color w:val="FF0000"/>
          <w:spacing w:val="54"/>
          <w:sz w:val="52"/>
          <w:szCs w:val="52"/>
        </w:rPr>
        <w:t xml:space="preserve"> </w:t>
      </w:r>
      <w:r>
        <w:rPr>
          <w:color w:val="FF0000"/>
          <w:spacing w:val="-20"/>
          <w:sz w:val="52"/>
          <w:szCs w:val="52"/>
        </w:rPr>
        <w:t>治</w:t>
      </w:r>
      <w:r>
        <w:rPr>
          <w:color w:val="FF0000"/>
          <w:spacing w:val="72"/>
          <w:sz w:val="52"/>
          <w:szCs w:val="52"/>
        </w:rPr>
        <w:t xml:space="preserve"> </w:t>
      </w:r>
      <w:r>
        <w:rPr>
          <w:color w:val="FF0000"/>
          <w:spacing w:val="-20"/>
          <w:sz w:val="52"/>
          <w:szCs w:val="52"/>
        </w:rPr>
        <w:t>区</w:t>
      </w:r>
    </w:p>
    <w:p>
      <w:pPr>
        <w:pStyle w:val="2"/>
        <w:spacing w:before="513" w:line="181" w:lineRule="auto"/>
        <w:ind w:left="1574"/>
        <w:outlineLvl w:val="0"/>
        <w:rPr>
          <w:sz w:val="94"/>
          <w:szCs w:val="94"/>
        </w:rPr>
      </w:pPr>
      <w:r>
        <w:rPr>
          <w:color w:val="FF0000"/>
          <w:spacing w:val="-10"/>
          <w:sz w:val="94"/>
          <w:szCs w:val="94"/>
        </w:rPr>
        <w:t>民 政 厅</w:t>
      </w:r>
      <w:r>
        <w:rPr>
          <w:color w:val="FF0000"/>
          <w:spacing w:val="14"/>
          <w:sz w:val="94"/>
          <w:szCs w:val="94"/>
        </w:rPr>
        <w:t xml:space="preserve"> </w:t>
      </w:r>
      <w:r>
        <w:rPr>
          <w:color w:val="FF0000"/>
          <w:spacing w:val="-10"/>
          <w:sz w:val="94"/>
          <w:szCs w:val="94"/>
        </w:rPr>
        <w:t>文</w:t>
      </w:r>
      <w:r>
        <w:rPr>
          <w:color w:val="FF0000"/>
          <w:spacing w:val="17"/>
          <w:sz w:val="94"/>
          <w:szCs w:val="94"/>
        </w:rPr>
        <w:t xml:space="preserve"> </w:t>
      </w:r>
      <w:r>
        <w:rPr>
          <w:color w:val="FF0000"/>
          <w:spacing w:val="-10"/>
          <w:sz w:val="94"/>
          <w:szCs w:val="94"/>
        </w:rPr>
        <w:t>件</w:t>
      </w:r>
    </w:p>
    <w:p>
      <w:pPr>
        <w:spacing w:line="423" w:lineRule="auto"/>
        <w:rPr>
          <w:rFonts w:ascii="Arial"/>
          <w:sz w:val="21"/>
        </w:rPr>
      </w:pPr>
    </w:p>
    <w:p>
      <w:pPr>
        <w:pStyle w:val="2"/>
        <w:spacing w:before="133" w:line="207" w:lineRule="auto"/>
        <w:ind w:left="3182"/>
      </w:pPr>
      <w:r>
        <w:rPr>
          <w:spacing w:val="-6"/>
        </w:rPr>
        <w:t>桂民规〔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2021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6"/>
        </w:rPr>
        <w:t>〕</w:t>
      </w:r>
      <w:r>
        <w:rPr>
          <w:rFonts w:ascii="Times New Roman" w:hAnsi="Times New Roman" w:eastAsia="Times New Roman" w:cs="Times New Roman"/>
          <w:spacing w:val="-6"/>
        </w:rPr>
        <w:t>6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6"/>
        </w:rPr>
        <w:t>号</w:t>
      </w:r>
    </w:p>
    <w:p>
      <w:pPr>
        <w:spacing w:before="101" w:line="60" w:lineRule="exact"/>
      </w:pPr>
      <w:r>
        <w:rPr>
          <w:position w:val="-1"/>
        </w:rPr>
        <w:pict>
          <v:shape id="_x0000_s1026" o:spid="_x0000_s1026" style="height:3pt;width:456.45pt;" fillcolor="#FF0000" filled="t" stroked="f" coordsize="9129,60" path="m0,60l9128,60,9128,0,0,0,0,60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>
      <w:pPr>
        <w:spacing w:line="412" w:lineRule="auto"/>
        <w:rPr>
          <w:rFonts w:ascii="Arial"/>
          <w:sz w:val="21"/>
        </w:rPr>
      </w:pPr>
    </w:p>
    <w:p>
      <w:pPr>
        <w:pStyle w:val="2"/>
        <w:spacing w:before="184" w:line="175" w:lineRule="auto"/>
        <w:ind w:left="2366"/>
        <w:rPr>
          <w:sz w:val="43"/>
          <w:szCs w:val="43"/>
        </w:rPr>
      </w:pPr>
      <w:r>
        <w:rPr>
          <w:spacing w:val="9"/>
          <w:sz w:val="43"/>
          <w:szCs w:val="43"/>
        </w:rPr>
        <w:t>广西壮族自治区民政厅</w:t>
      </w:r>
    </w:p>
    <w:p>
      <w:pPr>
        <w:pStyle w:val="2"/>
        <w:spacing w:before="3" w:line="168" w:lineRule="auto"/>
        <w:ind w:left="1045"/>
        <w:rPr>
          <w:sz w:val="43"/>
          <w:szCs w:val="43"/>
        </w:rPr>
      </w:pPr>
      <w:r>
        <w:rPr>
          <w:spacing w:val="9"/>
          <w:sz w:val="43"/>
          <w:szCs w:val="43"/>
        </w:rPr>
        <w:t>关于印发《广西壮族自治区特困人员</w:t>
      </w:r>
    </w:p>
    <w:p>
      <w:pPr>
        <w:pStyle w:val="2"/>
        <w:spacing w:before="1" w:line="215" w:lineRule="auto"/>
        <w:ind w:left="2366"/>
        <w:rPr>
          <w:sz w:val="43"/>
          <w:szCs w:val="43"/>
        </w:rPr>
      </w:pPr>
      <w:r>
        <w:rPr>
          <w:spacing w:val="9"/>
          <w:sz w:val="43"/>
          <w:szCs w:val="43"/>
        </w:rPr>
        <w:t>认定操作规程》的通知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33" w:line="202" w:lineRule="auto"/>
        <w:ind w:left="46"/>
      </w:pPr>
      <w:r>
        <w:rPr>
          <w:spacing w:val="4"/>
        </w:rPr>
        <w:t>各市、县（市、区）民政局：</w:t>
      </w:r>
    </w:p>
    <w:p>
      <w:pPr>
        <w:pStyle w:val="2"/>
        <w:spacing w:before="70" w:line="235" w:lineRule="auto"/>
        <w:ind w:left="649"/>
      </w:pPr>
      <w:r>
        <w:rPr>
          <w:spacing w:val="14"/>
        </w:rPr>
        <w:t>《广西壮族自治区特困人员认定操作规程》已经厅党组审议</w:t>
      </w:r>
    </w:p>
    <w:p>
      <w:pPr>
        <w:pStyle w:val="2"/>
        <w:spacing w:before="2" w:line="206" w:lineRule="auto"/>
        <w:ind w:left="48"/>
      </w:pPr>
      <w:r>
        <w:rPr>
          <w:spacing w:val="7"/>
        </w:rPr>
        <w:t>通过，现印发你们，请结合实际认真贯彻执行。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34" w:line="220" w:lineRule="auto"/>
        <w:ind w:left="5205" w:right="1642" w:hanging="341"/>
      </w:pPr>
      <w:r>
        <w:rPr>
          <w:spacing w:val="8"/>
        </w:rPr>
        <w:t>广西壮族自治区民政厅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2021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5"/>
        </w:rPr>
        <w:t>年</w:t>
      </w:r>
      <w:r>
        <w:rPr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11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-5"/>
        </w:rPr>
        <w:t>月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16  </w:t>
      </w:r>
      <w:r>
        <w:rPr>
          <w:spacing w:val="-5"/>
        </w:rPr>
        <w:t>日</w:t>
      </w:r>
    </w:p>
    <w:p>
      <w:pPr>
        <w:pStyle w:val="2"/>
        <w:spacing w:before="63" w:line="202" w:lineRule="auto"/>
        <w:ind w:left="660"/>
      </w:pPr>
      <w:r>
        <w:rPr>
          <w:spacing w:val="11"/>
        </w:rPr>
        <w:t>（此件公开发布）</w:t>
      </w:r>
    </w:p>
    <w:p>
      <w:pPr>
        <w:spacing w:line="202" w:lineRule="auto"/>
        <w:sectPr>
          <w:headerReference r:id="rId5" w:type="default"/>
          <w:pgSz w:w="11907" w:h="16839"/>
          <w:pgMar w:top="1" w:right="824" w:bottom="0" w:left="1390" w:header="0" w:footer="0" w:gutter="0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185" w:line="181" w:lineRule="auto"/>
        <w:ind w:left="2979"/>
        <w:rPr>
          <w:sz w:val="43"/>
          <w:szCs w:val="43"/>
        </w:rPr>
      </w:pPr>
      <w:r>
        <w:rPr>
          <w:spacing w:val="9"/>
          <w:sz w:val="43"/>
          <w:szCs w:val="43"/>
        </w:rPr>
        <w:t>广西壮族自治区</w:t>
      </w:r>
    </w:p>
    <w:p>
      <w:pPr>
        <w:pStyle w:val="2"/>
        <w:spacing w:before="1" w:line="214" w:lineRule="auto"/>
        <w:ind w:left="2319"/>
        <w:rPr>
          <w:sz w:val="43"/>
          <w:szCs w:val="43"/>
        </w:rPr>
      </w:pPr>
      <w:r>
        <w:rPr>
          <w:spacing w:val="9"/>
          <w:sz w:val="43"/>
          <w:szCs w:val="43"/>
        </w:rPr>
        <w:t>特困人员认定操作规程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416" w:lineRule="exact"/>
        <w:ind w:left="34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position w:val="1"/>
          <w:sz w:val="31"/>
          <w:szCs w:val="31"/>
        </w:rPr>
        <w:t>第一章</w:t>
      </w:r>
      <w:r>
        <w:rPr>
          <w:rFonts w:ascii="黑体" w:hAnsi="黑体" w:eastAsia="黑体" w:cs="黑体"/>
          <w:spacing w:val="19"/>
          <w:position w:val="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"/>
          <w:position w:val="1"/>
          <w:sz w:val="31"/>
          <w:szCs w:val="31"/>
        </w:rPr>
        <w:t>总</w:t>
      </w:r>
      <w:r>
        <w:rPr>
          <w:rFonts w:ascii="黑体" w:hAnsi="黑体" w:eastAsia="黑体" w:cs="黑体"/>
          <w:spacing w:val="10"/>
          <w:position w:val="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"/>
          <w:position w:val="1"/>
          <w:sz w:val="31"/>
          <w:szCs w:val="31"/>
        </w:rPr>
        <w:t>则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33" w:line="271" w:lineRule="auto"/>
        <w:ind w:firstLine="638"/>
        <w:jc w:val="both"/>
      </w:pPr>
      <w:r>
        <w:rPr>
          <w:rFonts w:ascii="黑体" w:hAnsi="黑体" w:eastAsia="黑体" w:cs="黑体"/>
          <w:spacing w:val="11"/>
        </w:rPr>
        <w:t xml:space="preserve">第一条  </w:t>
      </w:r>
      <w:r>
        <w:rPr>
          <w:spacing w:val="11"/>
        </w:rPr>
        <w:t>为进一步规范特困人员认定工作，</w:t>
      </w:r>
      <w:r>
        <w:rPr>
          <w:spacing w:val="-42"/>
        </w:rPr>
        <w:t xml:space="preserve"> </w:t>
      </w:r>
      <w:r>
        <w:rPr>
          <w:spacing w:val="11"/>
        </w:rPr>
        <w:t>根据《社会救助</w:t>
      </w:r>
      <w:r>
        <w:t xml:space="preserve"> </w:t>
      </w:r>
      <w:r>
        <w:rPr>
          <w:spacing w:val="3"/>
        </w:rPr>
        <w:t>暂行办法》</w:t>
      </w:r>
      <w:r>
        <w:rPr>
          <w:spacing w:val="99"/>
        </w:rPr>
        <w:t xml:space="preserve"> </w:t>
      </w:r>
      <w:r>
        <w:rPr>
          <w:spacing w:val="3"/>
        </w:rPr>
        <w:t>、 《国务院关于进一步健全特困人员救助供养制度的</w:t>
      </w:r>
      <w:r>
        <w:t xml:space="preserve"> </w:t>
      </w:r>
      <w:r>
        <w:rPr>
          <w:spacing w:val="3"/>
        </w:rPr>
        <w:t>意见》</w:t>
      </w:r>
      <w:r>
        <w:rPr>
          <w:spacing w:val="36"/>
        </w:rPr>
        <w:t xml:space="preserve"> </w:t>
      </w:r>
      <w:r>
        <w:rPr>
          <w:spacing w:val="3"/>
        </w:rPr>
        <w:t>、 《中共中央办公厅    国务院办公厅印发〈关于改革完善</w:t>
      </w:r>
      <w:r>
        <w:t xml:space="preserve"> </w:t>
      </w:r>
      <w:r>
        <w:rPr>
          <w:spacing w:val="3"/>
        </w:rPr>
        <w:t>社会救助制度的意见〉的通知》</w:t>
      </w:r>
      <w:r>
        <w:rPr>
          <w:spacing w:val="99"/>
        </w:rPr>
        <w:t xml:space="preserve"> </w:t>
      </w:r>
      <w:r>
        <w:rPr>
          <w:spacing w:val="3"/>
        </w:rPr>
        <w:t>、 《民政部关于印发〈特困人员</w:t>
      </w:r>
      <w:r>
        <w:t xml:space="preserve"> </w:t>
      </w:r>
      <w:r>
        <w:rPr>
          <w:spacing w:val="3"/>
        </w:rPr>
        <w:t>认定办法〉的通知》</w:t>
      </w:r>
      <w:r>
        <w:rPr>
          <w:spacing w:val="99"/>
        </w:rPr>
        <w:t xml:space="preserve"> </w:t>
      </w:r>
      <w:r>
        <w:rPr>
          <w:spacing w:val="3"/>
        </w:rPr>
        <w:t>、 《自治区人民政府关于进一步健全特困人</w:t>
      </w:r>
      <w:r>
        <w:t xml:space="preserve"> </w:t>
      </w:r>
      <w:r>
        <w:rPr>
          <w:spacing w:val="4"/>
        </w:rPr>
        <w:t>员救助供养制度的实施意见》</w:t>
      </w:r>
      <w:r>
        <w:rPr>
          <w:spacing w:val="101"/>
        </w:rPr>
        <w:t xml:space="preserve"> </w:t>
      </w:r>
      <w:r>
        <w:rPr>
          <w:spacing w:val="4"/>
        </w:rPr>
        <w:t>、《自治区党委办公厅    自治区人</w:t>
      </w:r>
      <w:r>
        <w:t xml:space="preserve"> </w:t>
      </w:r>
      <w:r>
        <w:rPr>
          <w:spacing w:val="13"/>
        </w:rPr>
        <w:t>民政府办公厅印发〈关于改革完善社会救助制度的若干措施〉的</w:t>
      </w:r>
    </w:p>
    <w:p>
      <w:pPr>
        <w:pStyle w:val="2"/>
        <w:spacing w:before="2" w:line="206" w:lineRule="auto"/>
        <w:ind w:left="1"/>
      </w:pPr>
      <w:r>
        <w:rPr>
          <w:spacing w:val="7"/>
        </w:rPr>
        <w:t>通知》等有关规定，结合我区实际，制定本操作规程。</w:t>
      </w:r>
    </w:p>
    <w:p>
      <w:pPr>
        <w:pStyle w:val="2"/>
        <w:spacing w:before="136" w:line="605" w:lineRule="exact"/>
        <w:ind w:left="638"/>
      </w:pPr>
      <w:r>
        <w:rPr>
          <w:rFonts w:ascii="黑体" w:hAnsi="黑体" w:eastAsia="黑体" w:cs="黑体"/>
          <w:spacing w:val="6"/>
          <w:position w:val="19"/>
        </w:rPr>
        <w:t xml:space="preserve">第二条  </w:t>
      </w:r>
      <w:r>
        <w:rPr>
          <w:spacing w:val="6"/>
          <w:position w:val="19"/>
        </w:rPr>
        <w:t>特困人员认定工作应当遵循以下原则：</w:t>
      </w:r>
    </w:p>
    <w:p>
      <w:pPr>
        <w:pStyle w:val="2"/>
        <w:spacing w:before="1" w:line="202" w:lineRule="auto"/>
        <w:ind w:left="612"/>
      </w:pPr>
      <w:r>
        <w:rPr>
          <w:spacing w:val="-12"/>
        </w:rPr>
        <w:t>（一）应救尽救，</w:t>
      </w:r>
      <w:r>
        <w:rPr>
          <w:spacing w:val="35"/>
        </w:rPr>
        <w:t xml:space="preserve">  </w:t>
      </w:r>
      <w:r>
        <w:rPr>
          <w:spacing w:val="-12"/>
        </w:rPr>
        <w:t>应养尽养；</w:t>
      </w:r>
    </w:p>
    <w:p>
      <w:pPr>
        <w:pStyle w:val="2"/>
        <w:spacing w:before="152" w:line="600" w:lineRule="exact"/>
        <w:ind w:left="612"/>
      </w:pPr>
      <w:r>
        <w:rPr>
          <w:spacing w:val="-11"/>
          <w:position w:val="20"/>
        </w:rPr>
        <w:t>（二）属地管理，</w:t>
      </w:r>
      <w:r>
        <w:rPr>
          <w:spacing w:val="28"/>
          <w:position w:val="20"/>
        </w:rPr>
        <w:t xml:space="preserve">  </w:t>
      </w:r>
      <w:r>
        <w:rPr>
          <w:spacing w:val="-11"/>
          <w:position w:val="20"/>
        </w:rPr>
        <w:t>分级负责；</w:t>
      </w:r>
    </w:p>
    <w:p>
      <w:pPr>
        <w:pStyle w:val="2"/>
        <w:spacing w:line="202" w:lineRule="auto"/>
        <w:ind w:left="612"/>
      </w:pPr>
      <w:r>
        <w:rPr>
          <w:spacing w:val="-12"/>
        </w:rPr>
        <w:t>（三）严格规范，</w:t>
      </w:r>
      <w:r>
        <w:rPr>
          <w:spacing w:val="35"/>
        </w:rPr>
        <w:t xml:space="preserve">  </w:t>
      </w:r>
      <w:r>
        <w:rPr>
          <w:spacing w:val="-12"/>
        </w:rPr>
        <w:t>高效便民；</w:t>
      </w:r>
    </w:p>
    <w:p>
      <w:pPr>
        <w:pStyle w:val="2"/>
        <w:spacing w:before="153" w:line="202" w:lineRule="auto"/>
        <w:ind w:left="612"/>
      </w:pPr>
      <w:r>
        <w:rPr>
          <w:spacing w:val="-11"/>
        </w:rPr>
        <w:t>（四）公开透明，</w:t>
      </w:r>
      <w:r>
        <w:rPr>
          <w:spacing w:val="32"/>
        </w:rPr>
        <w:t xml:space="preserve">  </w:t>
      </w:r>
      <w:r>
        <w:rPr>
          <w:spacing w:val="-11"/>
        </w:rPr>
        <w:t>公平公正。</w:t>
      </w:r>
    </w:p>
    <w:p>
      <w:pPr>
        <w:pStyle w:val="2"/>
        <w:spacing w:before="147" w:line="605" w:lineRule="exact"/>
        <w:ind w:right="6"/>
        <w:jc w:val="right"/>
      </w:pPr>
      <w:r>
        <w:rPr>
          <w:rFonts w:ascii="黑体" w:hAnsi="黑体" w:eastAsia="黑体" w:cs="黑体"/>
          <w:spacing w:val="13"/>
          <w:position w:val="19"/>
        </w:rPr>
        <w:t xml:space="preserve">第三条  </w:t>
      </w:r>
      <w:r>
        <w:rPr>
          <w:spacing w:val="13"/>
          <w:position w:val="19"/>
        </w:rPr>
        <w:t>县级人民政府民政部门负责本行政区域特困</w:t>
      </w:r>
      <w:r>
        <w:rPr>
          <w:spacing w:val="12"/>
          <w:position w:val="19"/>
        </w:rPr>
        <w:t>人员的</w:t>
      </w:r>
    </w:p>
    <w:p>
      <w:pPr>
        <w:pStyle w:val="2"/>
        <w:spacing w:before="1" w:line="206" w:lineRule="auto"/>
        <w:ind w:left="22"/>
      </w:pPr>
      <w:r>
        <w:rPr>
          <w:spacing w:val="12"/>
        </w:rPr>
        <w:t>审核认定工作。有条件的地方可将审核认定权限下放至乡镇人民</w:t>
      </w:r>
    </w:p>
    <w:p>
      <w:pPr>
        <w:spacing w:line="206" w:lineRule="auto"/>
        <w:sectPr>
          <w:footerReference r:id="rId6" w:type="default"/>
          <w:pgSz w:w="11907" w:h="16839"/>
          <w:pgMar w:top="400" w:right="1414" w:bottom="1656" w:left="1437" w:header="0" w:footer="138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33" w:line="207" w:lineRule="auto"/>
        <w:ind w:left="2"/>
      </w:pPr>
      <w:r>
        <w:rPr>
          <w:spacing w:val="7"/>
        </w:rPr>
        <w:t>政府、街道办事处，县级以上民政部门加强监督指导。</w:t>
      </w:r>
    </w:p>
    <w:p>
      <w:pPr>
        <w:pStyle w:val="2"/>
        <w:spacing w:before="140" w:line="271" w:lineRule="auto"/>
        <w:ind w:right="99" w:firstLine="684"/>
      </w:pPr>
      <w:r>
        <w:rPr>
          <w:spacing w:val="10"/>
        </w:rPr>
        <w:t>乡镇人民政府、街道办事处应当加强特困人员认定的受理、</w:t>
      </w:r>
      <w:r>
        <w:rPr>
          <w:spacing w:val="4"/>
        </w:rPr>
        <w:t xml:space="preserve"> </w:t>
      </w:r>
      <w:r>
        <w:rPr>
          <w:spacing w:val="13"/>
        </w:rPr>
        <w:t>初审及日常管理服务工作。受委托行使特困人员认定权限的乡镇</w:t>
      </w:r>
      <w:r>
        <w:rPr>
          <w:spacing w:val="8"/>
        </w:rPr>
        <w:t xml:space="preserve"> </w:t>
      </w:r>
      <w:r>
        <w:rPr>
          <w:spacing w:val="6"/>
        </w:rPr>
        <w:t>人民政府、街道办事处应当依规做好审核认定工作。村（居）  民</w:t>
      </w:r>
    </w:p>
    <w:p>
      <w:pPr>
        <w:pStyle w:val="2"/>
        <w:spacing w:before="1" w:line="206" w:lineRule="auto"/>
        <w:ind w:left="15"/>
      </w:pPr>
      <w:r>
        <w:rPr>
          <w:spacing w:val="7"/>
        </w:rPr>
        <w:t>委员会协助做好特困人员救助工作。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1" w:line="417" w:lineRule="exact"/>
        <w:ind w:left="32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"/>
          <w:sz w:val="31"/>
          <w:szCs w:val="31"/>
        </w:rPr>
        <w:t>第二章  认定条件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133" w:line="605" w:lineRule="exact"/>
        <w:jc w:val="right"/>
      </w:pPr>
      <w:r>
        <w:rPr>
          <w:rFonts w:ascii="黑体" w:hAnsi="黑体" w:eastAsia="黑体" w:cs="黑体"/>
          <w:spacing w:val="5"/>
          <w:position w:val="19"/>
        </w:rPr>
        <w:t xml:space="preserve">第四条  </w:t>
      </w:r>
      <w:r>
        <w:rPr>
          <w:spacing w:val="5"/>
          <w:position w:val="19"/>
        </w:rPr>
        <w:t>同时具备以下条件的老年人、残疾人以及未成年人，</w:t>
      </w:r>
    </w:p>
    <w:p>
      <w:pPr>
        <w:pStyle w:val="2"/>
        <w:spacing w:before="1" w:line="206" w:lineRule="auto"/>
        <w:ind w:left="9"/>
      </w:pPr>
      <w:r>
        <w:rPr>
          <w:spacing w:val="5"/>
        </w:rPr>
        <w:t>应当依法纳入特困人员救助供养范围：</w:t>
      </w:r>
    </w:p>
    <w:p>
      <w:pPr>
        <w:pStyle w:val="2"/>
        <w:spacing w:before="142" w:line="600" w:lineRule="exact"/>
        <w:ind w:left="615"/>
      </w:pPr>
      <w:r>
        <w:rPr>
          <w:spacing w:val="9"/>
          <w:position w:val="20"/>
        </w:rPr>
        <w:t>（一）无劳动能力；</w:t>
      </w:r>
    </w:p>
    <w:p>
      <w:pPr>
        <w:pStyle w:val="2"/>
        <w:spacing w:line="202" w:lineRule="auto"/>
        <w:ind w:left="615"/>
      </w:pPr>
      <w:r>
        <w:rPr>
          <w:spacing w:val="9"/>
        </w:rPr>
        <w:t>（二）无生活来源；</w:t>
      </w:r>
    </w:p>
    <w:p>
      <w:pPr>
        <w:pStyle w:val="2"/>
        <w:spacing w:before="152" w:line="600" w:lineRule="exact"/>
        <w:ind w:left="615"/>
      </w:pPr>
      <w:r>
        <w:rPr>
          <w:spacing w:val="12"/>
          <w:position w:val="20"/>
        </w:rPr>
        <w:t>（三）</w:t>
      </w:r>
      <w:r>
        <w:rPr>
          <w:spacing w:val="-31"/>
          <w:position w:val="20"/>
        </w:rPr>
        <w:t xml:space="preserve"> </w:t>
      </w:r>
      <w:r>
        <w:rPr>
          <w:spacing w:val="12"/>
          <w:position w:val="20"/>
        </w:rPr>
        <w:t>无法定赡养、抚养、扶养义务人或者其法定义务人无</w:t>
      </w:r>
    </w:p>
    <w:p>
      <w:pPr>
        <w:pStyle w:val="2"/>
        <w:spacing w:before="2" w:line="206" w:lineRule="auto"/>
        <w:ind w:left="2"/>
      </w:pPr>
      <w:r>
        <w:rPr>
          <w:spacing w:val="1"/>
        </w:rPr>
        <w:t>履行义务能力。</w:t>
      </w:r>
    </w:p>
    <w:p>
      <w:pPr>
        <w:pStyle w:val="2"/>
        <w:spacing w:before="137" w:line="604" w:lineRule="exact"/>
        <w:ind w:left="640"/>
      </w:pPr>
      <w:r>
        <w:rPr>
          <w:rFonts w:ascii="黑体" w:hAnsi="黑体" w:eastAsia="黑体" w:cs="黑体"/>
          <w:spacing w:val="11"/>
          <w:position w:val="19"/>
        </w:rPr>
        <w:t xml:space="preserve">第五条  </w:t>
      </w:r>
      <w:r>
        <w:rPr>
          <w:spacing w:val="11"/>
          <w:position w:val="19"/>
        </w:rPr>
        <w:t>符合下列情形之一的，</w:t>
      </w:r>
      <w:r>
        <w:rPr>
          <w:spacing w:val="-42"/>
          <w:position w:val="19"/>
        </w:rPr>
        <w:t xml:space="preserve"> </w:t>
      </w:r>
      <w:r>
        <w:rPr>
          <w:spacing w:val="11"/>
          <w:position w:val="19"/>
        </w:rPr>
        <w:t>应当认定为本规程所称的无</w:t>
      </w:r>
    </w:p>
    <w:p>
      <w:pPr>
        <w:pStyle w:val="2"/>
        <w:spacing w:before="1" w:line="207" w:lineRule="auto"/>
        <w:ind w:left="18"/>
      </w:pPr>
      <w:r>
        <w:t>劳动能力：</w:t>
      </w:r>
    </w:p>
    <w:p>
      <w:pPr>
        <w:pStyle w:val="2"/>
        <w:spacing w:before="141" w:line="202" w:lineRule="auto"/>
        <w:ind w:left="615"/>
      </w:pPr>
      <w:r>
        <w:rPr>
          <w:spacing w:val="6"/>
        </w:rPr>
        <w:t>（一）</w:t>
      </w:r>
      <w:r>
        <w:rPr>
          <w:rFonts w:ascii="Times New Roman" w:hAnsi="Times New Roman" w:eastAsia="Times New Roman" w:cs="Times New Roman"/>
          <w:spacing w:val="6"/>
        </w:rPr>
        <w:t xml:space="preserve">60 </w:t>
      </w:r>
      <w:r>
        <w:rPr>
          <w:spacing w:val="6"/>
        </w:rPr>
        <w:t>周岁以上的老年人；</w:t>
      </w:r>
    </w:p>
    <w:p>
      <w:pPr>
        <w:pStyle w:val="2"/>
        <w:spacing w:before="153" w:line="202" w:lineRule="auto"/>
        <w:ind w:left="615"/>
      </w:pPr>
      <w:r>
        <w:rPr>
          <w:spacing w:val="3"/>
        </w:rPr>
        <w:t>（二）未满</w:t>
      </w:r>
      <w:r>
        <w:rPr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16 </w:t>
      </w:r>
      <w:r>
        <w:rPr>
          <w:spacing w:val="3"/>
        </w:rPr>
        <w:t>周岁的未成年人；</w:t>
      </w:r>
    </w:p>
    <w:p>
      <w:pPr>
        <w:pStyle w:val="2"/>
        <w:spacing w:before="152" w:line="600" w:lineRule="exact"/>
        <w:ind w:left="615"/>
      </w:pPr>
      <w:r>
        <w:rPr>
          <w:spacing w:val="12"/>
          <w:position w:val="20"/>
        </w:rPr>
        <w:t>（三）</w:t>
      </w:r>
      <w:r>
        <w:rPr>
          <w:spacing w:val="-48"/>
          <w:position w:val="20"/>
        </w:rPr>
        <w:t xml:space="preserve"> </w:t>
      </w:r>
      <w:r>
        <w:rPr>
          <w:spacing w:val="12"/>
          <w:position w:val="20"/>
        </w:rPr>
        <w:t>残疾等级为一、二级的肢体、视力残疾人和残疾等级</w:t>
      </w:r>
    </w:p>
    <w:p>
      <w:pPr>
        <w:pStyle w:val="2"/>
        <w:spacing w:before="1" w:line="206" w:lineRule="auto"/>
        <w:ind w:left="12"/>
      </w:pPr>
      <w:r>
        <w:rPr>
          <w:spacing w:val="7"/>
        </w:rPr>
        <w:t>为三级及以上的智力、精神残疾人。</w:t>
      </w:r>
    </w:p>
    <w:p>
      <w:pPr>
        <w:pStyle w:val="2"/>
        <w:spacing w:before="137" w:line="209" w:lineRule="auto"/>
        <w:ind w:left="640"/>
      </w:pPr>
      <w:r>
        <w:rPr>
          <w:rFonts w:ascii="黑体" w:hAnsi="黑体" w:eastAsia="黑体" w:cs="黑体"/>
          <w:spacing w:val="13"/>
        </w:rPr>
        <w:t xml:space="preserve">第六条  </w:t>
      </w:r>
      <w:r>
        <w:rPr>
          <w:spacing w:val="13"/>
        </w:rPr>
        <w:t>人均可支配收入低于户籍所在地最低生活</w:t>
      </w:r>
      <w:r>
        <w:rPr>
          <w:spacing w:val="12"/>
        </w:rPr>
        <w:t>保障标准</w:t>
      </w:r>
    </w:p>
    <w:p>
      <w:pPr>
        <w:spacing w:line="209" w:lineRule="auto"/>
        <w:sectPr>
          <w:footerReference r:id="rId7" w:type="default"/>
          <w:pgSz w:w="11907" w:h="16839"/>
          <w:pgMar w:top="400" w:right="1319" w:bottom="1656" w:left="1435" w:header="0" w:footer="138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33" w:line="271" w:lineRule="auto"/>
        <w:ind w:left="15" w:right="123" w:hanging="13"/>
        <w:jc w:val="both"/>
      </w:pPr>
      <w:r>
        <w:rPr>
          <w:spacing w:val="13"/>
        </w:rPr>
        <w:t>且财产状况符合规定条件的，或因罹患重病、丧失生活自理能力</w:t>
      </w:r>
      <w:r>
        <w:rPr>
          <w:spacing w:val="8"/>
        </w:rPr>
        <w:t xml:space="preserve"> </w:t>
      </w:r>
      <w:r>
        <w:rPr>
          <w:spacing w:val="11"/>
        </w:rPr>
        <w:t>等情况导致长期医疗护理费用刚性支出超过家庭可支配收入</w:t>
      </w:r>
      <w:r>
        <w:rPr>
          <w:spacing w:val="10"/>
        </w:rPr>
        <w:t>，</w:t>
      </w:r>
      <w:r>
        <w:rPr>
          <w:spacing w:val="-41"/>
        </w:rPr>
        <w:t xml:space="preserve"> </w:t>
      </w:r>
      <w:r>
        <w:rPr>
          <w:spacing w:val="10"/>
        </w:rPr>
        <w:t>可</w:t>
      </w:r>
    </w:p>
    <w:p>
      <w:pPr>
        <w:pStyle w:val="2"/>
        <w:spacing w:before="1" w:line="206" w:lineRule="auto"/>
        <w:ind w:left="5"/>
      </w:pPr>
      <w:r>
        <w:rPr>
          <w:spacing w:val="2"/>
        </w:rPr>
        <w:t>视为无生活来源。</w:t>
      </w:r>
    </w:p>
    <w:p>
      <w:pPr>
        <w:pStyle w:val="2"/>
        <w:spacing w:before="140" w:line="271" w:lineRule="auto"/>
        <w:ind w:firstLine="649"/>
      </w:pPr>
      <w:r>
        <w:t>前款所称财产状况是指拥有的全部动产、不动产，</w:t>
      </w:r>
      <w:r>
        <w:rPr>
          <w:spacing w:val="67"/>
        </w:rPr>
        <w:t xml:space="preserve"> </w:t>
      </w:r>
      <w:r>
        <w:t xml:space="preserve">包括现金、 </w:t>
      </w:r>
      <w:r>
        <w:rPr>
          <w:spacing w:val="5"/>
        </w:rPr>
        <w:t>银行存款、商业保险、证券、基金、理财、债权等金</w:t>
      </w:r>
      <w:r>
        <w:rPr>
          <w:spacing w:val="4"/>
        </w:rPr>
        <w:t>融资产，</w:t>
      </w:r>
      <w:r>
        <w:rPr>
          <w:spacing w:val="28"/>
        </w:rPr>
        <w:t xml:space="preserve">  </w:t>
      </w:r>
      <w:r>
        <w:rPr>
          <w:spacing w:val="4"/>
        </w:rPr>
        <w:t>机</w:t>
      </w:r>
      <w:r>
        <w:t xml:space="preserve">  </w:t>
      </w:r>
      <w:r>
        <w:rPr>
          <w:spacing w:val="13"/>
        </w:rPr>
        <w:t>动车辆（非营运的普通二轮和三轮摩托车、残疾人用于功能型补</w:t>
      </w:r>
      <w:r>
        <w:rPr>
          <w:spacing w:val="5"/>
        </w:rPr>
        <w:t xml:space="preserve">  </w:t>
      </w:r>
      <w:r>
        <w:rPr>
          <w:spacing w:val="13"/>
        </w:rPr>
        <w:t>偿代步的机动车辆除外）、船舶，房屋、地产，开办或者投资企</w:t>
      </w:r>
    </w:p>
    <w:p>
      <w:pPr>
        <w:pStyle w:val="2"/>
        <w:spacing w:before="1" w:line="206" w:lineRule="auto"/>
        <w:ind w:left="17"/>
      </w:pPr>
      <w:r>
        <w:rPr>
          <w:spacing w:val="8"/>
        </w:rPr>
        <w:t>业、个体工商户、农民合作社等形成的资产，其他财产等。</w:t>
      </w:r>
    </w:p>
    <w:p>
      <w:pPr>
        <w:pStyle w:val="2"/>
        <w:spacing w:before="140" w:line="271" w:lineRule="auto"/>
        <w:ind w:left="11" w:right="116" w:firstLine="654"/>
      </w:pPr>
      <w:r>
        <w:rPr>
          <w:spacing w:val="1"/>
        </w:rPr>
        <w:t>前款所称人均可支配收入包括工资性收入、经营净收入、财产</w:t>
      </w:r>
      <w:r>
        <w:t xml:space="preserve"> </w:t>
      </w:r>
      <w:r>
        <w:rPr>
          <w:spacing w:val="2"/>
        </w:rPr>
        <w:t>净收入、转移净收入等各类收入。中央确定的城乡居民基本养老保</w:t>
      </w:r>
      <w:r>
        <w:t xml:space="preserve"> </w:t>
      </w:r>
      <w:r>
        <w:rPr>
          <w:spacing w:val="2"/>
        </w:rPr>
        <w:t>险基础养老金、基本医疗保险等社会保险和优待抚恤金、高龄津贴</w:t>
      </w:r>
      <w:r>
        <w:t xml:space="preserve"> </w:t>
      </w:r>
      <w:r>
        <w:rPr>
          <w:spacing w:val="2"/>
        </w:rPr>
        <w:t>不计入收入，其他不计入收入情形可按当地低保家庭和低保边缘家</w:t>
      </w:r>
    </w:p>
    <w:p>
      <w:pPr>
        <w:pStyle w:val="2"/>
        <w:spacing w:line="207" w:lineRule="auto"/>
      </w:pPr>
      <w:r>
        <w:rPr>
          <w:spacing w:val="3"/>
        </w:rPr>
        <w:t>庭经济状况认定的有关规定执行。</w:t>
      </w:r>
    </w:p>
    <w:p>
      <w:pPr>
        <w:pStyle w:val="2"/>
        <w:spacing w:before="136" w:line="604" w:lineRule="exact"/>
        <w:ind w:left="643"/>
      </w:pPr>
      <w:r>
        <w:rPr>
          <w:rFonts w:ascii="黑体" w:hAnsi="黑体" w:eastAsia="黑体" w:cs="黑体"/>
          <w:spacing w:val="8"/>
          <w:position w:val="19"/>
        </w:rPr>
        <w:t>第七条</w:t>
      </w:r>
      <w:r>
        <w:rPr>
          <w:rFonts w:ascii="黑体" w:hAnsi="黑体" w:eastAsia="黑体" w:cs="黑体"/>
          <w:spacing w:val="48"/>
          <w:position w:val="19"/>
        </w:rPr>
        <w:t xml:space="preserve">  </w:t>
      </w:r>
      <w:r>
        <w:rPr>
          <w:spacing w:val="8"/>
          <w:position w:val="19"/>
        </w:rPr>
        <w:t>申请人及法定义务人有下列情形之一</w:t>
      </w:r>
      <w:r>
        <w:rPr>
          <w:spacing w:val="-33"/>
          <w:position w:val="19"/>
        </w:rPr>
        <w:t xml:space="preserve"> </w:t>
      </w:r>
      <w:r>
        <w:rPr>
          <w:spacing w:val="8"/>
          <w:position w:val="19"/>
        </w:rPr>
        <w:t>的，不予纳入</w:t>
      </w:r>
    </w:p>
    <w:p>
      <w:pPr>
        <w:pStyle w:val="2"/>
        <w:spacing w:before="1" w:line="206" w:lineRule="auto"/>
        <w:ind w:left="1"/>
      </w:pPr>
      <w:r>
        <w:rPr>
          <w:spacing w:val="3"/>
        </w:rPr>
        <w:t>特困人员救助供养范围：</w:t>
      </w:r>
    </w:p>
    <w:p>
      <w:pPr>
        <w:pStyle w:val="2"/>
        <w:spacing w:before="142" w:line="600" w:lineRule="exact"/>
        <w:ind w:left="617"/>
      </w:pPr>
      <w:r>
        <w:rPr>
          <w:spacing w:val="12"/>
          <w:position w:val="20"/>
        </w:rPr>
        <w:t>（一）</w:t>
      </w:r>
      <w:r>
        <w:rPr>
          <w:spacing w:val="-49"/>
          <w:position w:val="20"/>
        </w:rPr>
        <w:t xml:space="preserve"> </w:t>
      </w:r>
      <w:r>
        <w:rPr>
          <w:spacing w:val="12"/>
          <w:position w:val="20"/>
        </w:rPr>
        <w:t>人均金融资产超过当地同期年城市最低生活保障标准</w:t>
      </w:r>
    </w:p>
    <w:p>
      <w:pPr>
        <w:pStyle w:val="2"/>
        <w:spacing w:before="2" w:line="206" w:lineRule="auto"/>
        <w:ind w:left="33"/>
      </w:pPr>
      <w:r>
        <w:rPr>
          <w:spacing w:val="-7"/>
        </w:rPr>
        <w:t xml:space="preserve">的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7"/>
        </w:rPr>
        <w:t>倍的；</w:t>
      </w:r>
    </w:p>
    <w:p>
      <w:pPr>
        <w:pStyle w:val="2"/>
        <w:spacing w:before="141" w:line="271" w:lineRule="auto"/>
        <w:ind w:left="5" w:right="123" w:firstLine="612"/>
      </w:pPr>
      <w:r>
        <w:rPr>
          <w:spacing w:val="12"/>
        </w:rPr>
        <w:t>（二）</w:t>
      </w:r>
      <w:r>
        <w:rPr>
          <w:spacing w:val="-35"/>
        </w:rPr>
        <w:t xml:space="preserve"> </w:t>
      </w:r>
      <w:r>
        <w:rPr>
          <w:spacing w:val="12"/>
        </w:rPr>
        <w:t>拥有机动车辆（非营运的普通二轮和三轮摩托车、残</w:t>
      </w:r>
      <w:r>
        <w:t xml:space="preserve"> </w:t>
      </w:r>
      <w:r>
        <w:rPr>
          <w:spacing w:val="13"/>
        </w:rPr>
        <w:t>疾人用于功能型补偿代步的机动车辆除外）、船舶（生活必需居</w:t>
      </w:r>
    </w:p>
    <w:p>
      <w:pPr>
        <w:pStyle w:val="2"/>
        <w:spacing w:before="1" w:line="202" w:lineRule="auto"/>
        <w:ind w:left="6"/>
      </w:pPr>
      <w:r>
        <w:rPr>
          <w:spacing w:val="8"/>
        </w:rPr>
        <w:t>住型除外）、机械（工程机械、车床）、大中型农机具的；</w:t>
      </w:r>
    </w:p>
    <w:p>
      <w:pPr>
        <w:pStyle w:val="2"/>
        <w:spacing w:before="152" w:line="202" w:lineRule="auto"/>
        <w:ind w:left="617"/>
      </w:pPr>
      <w:r>
        <w:rPr>
          <w:spacing w:val="9"/>
        </w:rPr>
        <w:t>（三）拥有</w:t>
      </w:r>
      <w:r>
        <w:rPr>
          <w:spacing w:val="52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9"/>
        </w:rPr>
        <w:t>套及以上产权住房的（人均住房面积低于当地</w:t>
      </w:r>
    </w:p>
    <w:p>
      <w:pPr>
        <w:spacing w:line="202" w:lineRule="auto"/>
        <w:sectPr>
          <w:footerReference r:id="rId8" w:type="default"/>
          <w:pgSz w:w="11907" w:h="16839"/>
          <w:pgMar w:top="400" w:right="1294" w:bottom="1656" w:left="1432" w:header="0" w:footer="138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33" w:line="202" w:lineRule="auto"/>
        <w:ind w:left="11"/>
      </w:pPr>
      <w:r>
        <w:rPr>
          <w:spacing w:val="7"/>
        </w:rPr>
        <w:t>最低住房保障标准的除外</w:t>
      </w:r>
      <w:r>
        <w:rPr>
          <w:spacing w:val="-7"/>
        </w:rPr>
        <w:t>）；</w:t>
      </w:r>
    </w:p>
    <w:p>
      <w:pPr>
        <w:pStyle w:val="2"/>
        <w:spacing w:before="151" w:line="600" w:lineRule="exact"/>
        <w:ind w:left="617"/>
      </w:pPr>
      <w:r>
        <w:rPr>
          <w:spacing w:val="12"/>
          <w:position w:val="20"/>
        </w:rPr>
        <w:t>（四）</w:t>
      </w:r>
      <w:r>
        <w:rPr>
          <w:spacing w:val="-47"/>
          <w:position w:val="20"/>
        </w:rPr>
        <w:t xml:space="preserve"> </w:t>
      </w:r>
      <w:r>
        <w:rPr>
          <w:spacing w:val="12"/>
          <w:position w:val="20"/>
        </w:rPr>
        <w:t>拥有非居住类房屋的（如商铺、办公楼、厂房、</w:t>
      </w:r>
      <w:r>
        <w:rPr>
          <w:spacing w:val="11"/>
          <w:position w:val="20"/>
        </w:rPr>
        <w:t>酒店</w:t>
      </w:r>
    </w:p>
    <w:p>
      <w:pPr>
        <w:pStyle w:val="2"/>
        <w:spacing w:line="202" w:lineRule="auto"/>
        <w:ind w:left="19"/>
      </w:pPr>
      <w:r>
        <w:rPr>
          <w:spacing w:val="6"/>
        </w:rPr>
        <w:t>式公寓等</w:t>
      </w:r>
      <w:r>
        <w:rPr>
          <w:spacing w:val="10"/>
        </w:rPr>
        <w:t>），</w:t>
      </w:r>
      <w:r>
        <w:rPr>
          <w:spacing w:val="6"/>
        </w:rPr>
        <w:t>但有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6"/>
        </w:rPr>
        <w:t>居改非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6"/>
        </w:rPr>
        <w:t>房屋兼做唯一居住场所的除外；</w:t>
      </w:r>
    </w:p>
    <w:p>
      <w:pPr>
        <w:pStyle w:val="2"/>
        <w:spacing w:before="152" w:line="202" w:lineRule="auto"/>
        <w:ind w:left="617"/>
      </w:pPr>
      <w:r>
        <w:rPr>
          <w:spacing w:val="7"/>
        </w:rPr>
        <w:t>（五）雇佣他人从事各种经营性活动的；</w:t>
      </w:r>
    </w:p>
    <w:p>
      <w:pPr>
        <w:pStyle w:val="2"/>
        <w:spacing w:before="151" w:line="271" w:lineRule="auto"/>
        <w:ind w:left="12" w:right="98" w:firstLine="605"/>
      </w:pPr>
      <w:r>
        <w:rPr>
          <w:spacing w:val="2"/>
        </w:rPr>
        <w:t>（六） 自申请前一年内，</w:t>
      </w:r>
      <w:r>
        <w:rPr>
          <w:spacing w:val="-41"/>
        </w:rPr>
        <w:t xml:space="preserve"> </w:t>
      </w:r>
      <w:r>
        <w:rPr>
          <w:spacing w:val="2"/>
        </w:rPr>
        <w:t>购买、</w:t>
      </w:r>
      <w:r>
        <w:rPr>
          <w:spacing w:val="49"/>
        </w:rPr>
        <w:t xml:space="preserve"> </w:t>
      </w:r>
      <w:r>
        <w:rPr>
          <w:spacing w:val="2"/>
        </w:rPr>
        <w:t>新建（或扩建）</w:t>
      </w:r>
      <w:r>
        <w:rPr>
          <w:spacing w:val="-53"/>
        </w:rPr>
        <w:t xml:space="preserve"> </w:t>
      </w:r>
      <w:r>
        <w:rPr>
          <w:spacing w:val="2"/>
        </w:rPr>
        <w:t>住房（政府</w:t>
      </w:r>
      <w:r>
        <w:t xml:space="preserve"> </w:t>
      </w:r>
      <w:r>
        <w:rPr>
          <w:spacing w:val="13"/>
        </w:rPr>
        <w:t>组织实施的危房改造、倒房重建、易地搬迁或者人均住房面</w:t>
      </w:r>
      <w:r>
        <w:rPr>
          <w:spacing w:val="12"/>
        </w:rPr>
        <w:t>积低</w:t>
      </w:r>
      <w:r>
        <w:t xml:space="preserve"> </w:t>
      </w:r>
      <w:r>
        <w:rPr>
          <w:spacing w:val="13"/>
        </w:rPr>
        <w:t>于当地政府规定标准的除外）、非居住用房或宅基地以及豪</w:t>
      </w:r>
      <w:r>
        <w:rPr>
          <w:spacing w:val="12"/>
        </w:rPr>
        <w:t>华装</w:t>
      </w:r>
    </w:p>
    <w:p>
      <w:pPr>
        <w:pStyle w:val="2"/>
        <w:spacing w:before="1" w:line="206" w:lineRule="auto"/>
        <w:ind w:left="1"/>
      </w:pPr>
      <w:r>
        <w:rPr>
          <w:spacing w:val="4"/>
        </w:rPr>
        <w:t>修住房的；</w:t>
      </w:r>
    </w:p>
    <w:p>
      <w:pPr>
        <w:pStyle w:val="2"/>
        <w:spacing w:before="141" w:line="271" w:lineRule="auto"/>
        <w:ind w:left="43" w:right="101" w:firstLine="574"/>
      </w:pPr>
      <w:r>
        <w:rPr>
          <w:spacing w:val="9"/>
        </w:rPr>
        <w:t>（七） 自申请前一年内，</w:t>
      </w:r>
      <w:r>
        <w:rPr>
          <w:spacing w:val="-56"/>
        </w:rPr>
        <w:t xml:space="preserve"> </w:t>
      </w:r>
      <w:r>
        <w:rPr>
          <w:spacing w:val="9"/>
        </w:rPr>
        <w:t>存在大额财产转移（包括超过</w:t>
      </w:r>
      <w:r>
        <w:rPr>
          <w:spacing w:val="8"/>
        </w:rPr>
        <w:t>当地</w:t>
      </w:r>
      <w:r>
        <w:t xml:space="preserve"> </w:t>
      </w:r>
      <w:r>
        <w:rPr>
          <w:spacing w:val="7"/>
        </w:rPr>
        <w:t>同期年城市最低生活保障标准</w:t>
      </w:r>
      <w:r>
        <w:rPr>
          <w:spacing w:val="5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rFonts w:ascii="Times New Roman" w:hAnsi="Times New Roman" w:eastAsia="Times New Roman" w:cs="Times New Roman"/>
          <w:spacing w:val="68"/>
        </w:rPr>
        <w:t xml:space="preserve"> </w:t>
      </w:r>
      <w:r>
        <w:rPr>
          <w:spacing w:val="7"/>
        </w:rPr>
        <w:t>倍的金融资产变动以及房</w:t>
      </w:r>
      <w:r>
        <w:rPr>
          <w:spacing w:val="6"/>
        </w:rPr>
        <w:t>产、车</w:t>
      </w:r>
    </w:p>
    <w:p>
      <w:pPr>
        <w:pStyle w:val="2"/>
        <w:spacing w:line="202" w:lineRule="auto"/>
        <w:ind w:left="7"/>
      </w:pPr>
      <w:r>
        <w:t>辆过户等重大财产变动）</w:t>
      </w:r>
      <w:r>
        <w:rPr>
          <w:spacing w:val="83"/>
        </w:rPr>
        <w:t xml:space="preserve"> </w:t>
      </w:r>
      <w:r>
        <w:t>行为且不能说明合理用途的；</w:t>
      </w:r>
    </w:p>
    <w:p>
      <w:pPr>
        <w:pStyle w:val="2"/>
        <w:spacing w:before="151" w:line="271" w:lineRule="auto"/>
        <w:ind w:left="8" w:firstLine="609"/>
      </w:pPr>
      <w:r>
        <w:t>（八）</w:t>
      </w:r>
      <w:r>
        <w:rPr>
          <w:spacing w:val="74"/>
        </w:rPr>
        <w:t xml:space="preserve"> </w:t>
      </w:r>
      <w:r>
        <w:t xml:space="preserve">通过离婚、赠与、转让等方式放弃自己应得财产份额， </w:t>
      </w:r>
      <w:r>
        <w:rPr>
          <w:spacing w:val="12"/>
        </w:rPr>
        <w:t>或者放弃法定应得赡养、抚养、扶养费和其他合法资产及收入，</w:t>
      </w:r>
    </w:p>
    <w:p>
      <w:pPr>
        <w:pStyle w:val="2"/>
        <w:spacing w:before="1" w:line="206" w:lineRule="auto"/>
      </w:pPr>
      <w:r>
        <w:rPr>
          <w:spacing w:val="8"/>
        </w:rPr>
        <w:t>足以影响对其特困人员身份认定的；</w:t>
      </w:r>
    </w:p>
    <w:p>
      <w:pPr>
        <w:pStyle w:val="2"/>
        <w:spacing w:before="143" w:line="202" w:lineRule="auto"/>
        <w:ind w:left="617"/>
      </w:pPr>
      <w:r>
        <w:rPr>
          <w:spacing w:val="10"/>
        </w:rPr>
        <w:t>（九）实际生活水平达到或超过当地居民平</w:t>
      </w:r>
      <w:r>
        <w:rPr>
          <w:spacing w:val="9"/>
        </w:rPr>
        <w:t>均生活水平的；</w:t>
      </w:r>
    </w:p>
    <w:p>
      <w:pPr>
        <w:pStyle w:val="2"/>
        <w:spacing w:before="153" w:line="202" w:lineRule="auto"/>
        <w:ind w:left="617"/>
      </w:pPr>
      <w:r>
        <w:rPr>
          <w:spacing w:val="9"/>
        </w:rPr>
        <w:t>（十）设区市人民政府规定的其他情形。</w:t>
      </w:r>
    </w:p>
    <w:p>
      <w:pPr>
        <w:pStyle w:val="2"/>
        <w:spacing w:before="151" w:line="271" w:lineRule="auto"/>
        <w:ind w:left="11" w:right="98" w:firstLine="632"/>
      </w:pPr>
      <w:r>
        <w:rPr>
          <w:spacing w:val="11"/>
        </w:rPr>
        <w:t>设区市人民政府及其有关部门在执行以上规定的同时，</w:t>
      </w:r>
      <w:r>
        <w:rPr>
          <w:spacing w:val="-34"/>
        </w:rPr>
        <w:t xml:space="preserve"> </w:t>
      </w:r>
      <w:r>
        <w:rPr>
          <w:spacing w:val="11"/>
        </w:rPr>
        <w:t>可本</w:t>
      </w:r>
      <w:r>
        <w:t xml:space="preserve"> </w:t>
      </w:r>
      <w:r>
        <w:rPr>
          <w:spacing w:val="13"/>
        </w:rPr>
        <w:t>着有利于加强对特困人员保障关爱的原则，根据各自实际和财力</w:t>
      </w:r>
    </w:p>
    <w:p>
      <w:pPr>
        <w:pStyle w:val="2"/>
        <w:spacing w:before="2" w:line="206" w:lineRule="auto"/>
        <w:ind w:left="5"/>
      </w:pPr>
      <w:r>
        <w:rPr>
          <w:spacing w:val="5"/>
        </w:rPr>
        <w:t>条件，对财产状况规定进行细化。</w:t>
      </w:r>
    </w:p>
    <w:p>
      <w:pPr>
        <w:pStyle w:val="2"/>
        <w:spacing w:before="137" w:line="604" w:lineRule="exact"/>
        <w:ind w:left="643"/>
      </w:pPr>
      <w:r>
        <w:rPr>
          <w:rFonts w:ascii="黑体" w:hAnsi="黑体" w:eastAsia="黑体" w:cs="黑体"/>
          <w:spacing w:val="11"/>
          <w:position w:val="19"/>
        </w:rPr>
        <w:t xml:space="preserve">第八条  </w:t>
      </w:r>
      <w:r>
        <w:rPr>
          <w:spacing w:val="11"/>
          <w:position w:val="19"/>
        </w:rPr>
        <w:t>法定义务人符合下列情形之一的，</w:t>
      </w:r>
      <w:r>
        <w:rPr>
          <w:spacing w:val="-42"/>
          <w:position w:val="19"/>
        </w:rPr>
        <w:t xml:space="preserve"> </w:t>
      </w:r>
      <w:r>
        <w:rPr>
          <w:spacing w:val="11"/>
          <w:position w:val="19"/>
        </w:rPr>
        <w:t>应当认定为本规</w:t>
      </w:r>
    </w:p>
    <w:p>
      <w:pPr>
        <w:pStyle w:val="2"/>
        <w:spacing w:before="2" w:line="206" w:lineRule="auto"/>
        <w:ind w:left="8"/>
      </w:pPr>
      <w:r>
        <w:rPr>
          <w:spacing w:val="7"/>
        </w:rPr>
        <w:t>程所称的无履行义务能力：</w:t>
      </w:r>
    </w:p>
    <w:p>
      <w:pPr>
        <w:spacing w:line="206" w:lineRule="auto"/>
        <w:sectPr>
          <w:footerReference r:id="rId9" w:type="default"/>
          <w:pgSz w:w="11907" w:h="16839"/>
          <w:pgMar w:top="400" w:right="1319" w:bottom="1654" w:left="1432" w:header="0" w:footer="138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33" w:line="202" w:lineRule="auto"/>
        <w:ind w:left="616"/>
      </w:pPr>
      <w:r>
        <w:rPr>
          <w:spacing w:val="3"/>
        </w:rPr>
        <w:t>（一）特困人员；</w:t>
      </w:r>
    </w:p>
    <w:p>
      <w:pPr>
        <w:pStyle w:val="2"/>
        <w:spacing w:before="152" w:line="202" w:lineRule="auto"/>
        <w:ind w:left="616"/>
      </w:pPr>
      <w:r>
        <w:rPr>
          <w:spacing w:val="-2"/>
        </w:rPr>
        <w:t>（二）</w:t>
      </w:r>
      <w:r>
        <w:rPr>
          <w:spacing w:val="8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60 </w:t>
      </w:r>
      <w:r>
        <w:rPr>
          <w:spacing w:val="-2"/>
        </w:rPr>
        <w:t>周岁以上的最低生活保障对象；</w:t>
      </w:r>
    </w:p>
    <w:p>
      <w:pPr>
        <w:pStyle w:val="2"/>
        <w:spacing w:before="151" w:line="600" w:lineRule="exact"/>
        <w:ind w:right="1"/>
        <w:jc w:val="right"/>
      </w:pPr>
      <w:r>
        <w:rPr>
          <w:spacing w:val="3"/>
          <w:position w:val="20"/>
        </w:rPr>
        <w:t>（三）</w:t>
      </w:r>
      <w:r>
        <w:rPr>
          <w:spacing w:val="74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20"/>
        </w:rPr>
        <w:t>70</w:t>
      </w:r>
      <w:r>
        <w:rPr>
          <w:rFonts w:ascii="Times New Roman" w:hAnsi="Times New Roman" w:eastAsia="Times New Roman" w:cs="Times New Roman"/>
          <w:spacing w:val="51"/>
          <w:position w:val="20"/>
        </w:rPr>
        <w:t xml:space="preserve"> </w:t>
      </w:r>
      <w:r>
        <w:rPr>
          <w:spacing w:val="3"/>
          <w:position w:val="20"/>
        </w:rPr>
        <w:t>周岁以上的老年人，本人收入低于当地上年度人均</w:t>
      </w:r>
    </w:p>
    <w:p>
      <w:pPr>
        <w:pStyle w:val="2"/>
        <w:spacing w:before="1" w:line="206" w:lineRule="auto"/>
        <w:ind w:left="15"/>
      </w:pPr>
      <w:r>
        <w:rPr>
          <w:spacing w:val="7"/>
        </w:rPr>
        <w:t>可支配收入，且其财产符合当地低保边缘家庭财产状况规定的；</w:t>
      </w:r>
    </w:p>
    <w:p>
      <w:pPr>
        <w:pStyle w:val="2"/>
        <w:spacing w:before="141" w:line="271" w:lineRule="auto"/>
        <w:ind w:left="2" w:firstLine="614"/>
      </w:pPr>
      <w:r>
        <w:rPr>
          <w:spacing w:val="11"/>
        </w:rPr>
        <w:t>（四）</w:t>
      </w:r>
      <w:r>
        <w:rPr>
          <w:spacing w:val="-23"/>
        </w:rPr>
        <w:t xml:space="preserve"> </w:t>
      </w:r>
      <w:r>
        <w:rPr>
          <w:spacing w:val="11"/>
        </w:rPr>
        <w:t>重度残疾人和残疾等级为三级的智力、精神残疾人，</w:t>
      </w:r>
      <w:r>
        <w:t xml:space="preserve"> </w:t>
      </w:r>
      <w:r>
        <w:rPr>
          <w:spacing w:val="5"/>
        </w:rPr>
        <w:t>本人收入低于当地上年人均可支配收入，</w:t>
      </w:r>
      <w:r>
        <w:rPr>
          <w:spacing w:val="27"/>
        </w:rPr>
        <w:t xml:space="preserve">  </w:t>
      </w:r>
      <w:r>
        <w:rPr>
          <w:spacing w:val="5"/>
        </w:rPr>
        <w:t>且其财产</w:t>
      </w:r>
      <w:r>
        <w:rPr>
          <w:spacing w:val="4"/>
        </w:rPr>
        <w:t>符合当地低保</w:t>
      </w:r>
    </w:p>
    <w:p>
      <w:pPr>
        <w:pStyle w:val="2"/>
        <w:spacing w:before="2" w:line="206" w:lineRule="auto"/>
      </w:pPr>
      <w:r>
        <w:rPr>
          <w:spacing w:val="7"/>
        </w:rPr>
        <w:t>边缘家庭财产状况规定的；</w:t>
      </w:r>
    </w:p>
    <w:p>
      <w:pPr>
        <w:pStyle w:val="2"/>
        <w:spacing w:before="141" w:line="271" w:lineRule="auto"/>
        <w:ind w:left="7" w:firstLine="609"/>
      </w:pPr>
      <w:r>
        <w:rPr>
          <w:spacing w:val="12"/>
        </w:rPr>
        <w:t>（五）</w:t>
      </w:r>
      <w:r>
        <w:rPr>
          <w:spacing w:val="-35"/>
        </w:rPr>
        <w:t xml:space="preserve"> </w:t>
      </w:r>
      <w:r>
        <w:rPr>
          <w:spacing w:val="12"/>
        </w:rPr>
        <w:t>无民事行为能力、被宣告失踪、在监狱服刑、检察院</w:t>
      </w:r>
      <w:r>
        <w:t xml:space="preserve"> </w:t>
      </w:r>
      <w:r>
        <w:rPr>
          <w:spacing w:val="13"/>
        </w:rPr>
        <w:t>批准逮捕羁押或者在戒毒所强制隔离戒毒的人员，且其财产符合</w:t>
      </w:r>
    </w:p>
    <w:p>
      <w:pPr>
        <w:pStyle w:val="2"/>
        <w:spacing w:line="207" w:lineRule="auto"/>
        <w:ind w:left="45"/>
      </w:pPr>
      <w:r>
        <w:rPr>
          <w:spacing w:val="5"/>
        </w:rPr>
        <w:t>当地低保边缘家庭财产状况规定的。</w:t>
      </w:r>
    </w:p>
    <w:p>
      <w:pPr>
        <w:pStyle w:val="2"/>
        <w:spacing w:before="136" w:line="272" w:lineRule="auto"/>
        <w:ind w:firstLine="641"/>
      </w:pPr>
      <w:r>
        <w:rPr>
          <w:rFonts w:ascii="黑体" w:hAnsi="黑体" w:eastAsia="黑体" w:cs="黑体"/>
          <w:spacing w:val="13"/>
        </w:rPr>
        <w:t xml:space="preserve">第九条  </w:t>
      </w:r>
      <w:r>
        <w:rPr>
          <w:spacing w:val="13"/>
        </w:rPr>
        <w:t>同时符合特困人员救助供养条件和孤儿、</w:t>
      </w:r>
      <w:r>
        <w:rPr>
          <w:spacing w:val="12"/>
        </w:rPr>
        <w:t>事实无人</w:t>
      </w:r>
      <w:r>
        <w:t xml:space="preserve"> </w:t>
      </w:r>
      <w:r>
        <w:rPr>
          <w:spacing w:val="13"/>
        </w:rPr>
        <w:t>抚养儿童认定条件的未成年人，选择申请纳入孤儿、事实无人抚</w:t>
      </w:r>
    </w:p>
    <w:p>
      <w:pPr>
        <w:pStyle w:val="2"/>
        <w:spacing w:before="1" w:line="206" w:lineRule="auto"/>
        <w:ind w:left="2"/>
      </w:pPr>
      <w:r>
        <w:rPr>
          <w:spacing w:val="8"/>
        </w:rPr>
        <w:t>养儿童基本生活保障范围的，不再认定为特困人员。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1" w:line="416" w:lineRule="exact"/>
        <w:ind w:left="32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position w:val="1"/>
          <w:sz w:val="31"/>
          <w:szCs w:val="31"/>
        </w:rPr>
        <w:t>第三章</w:t>
      </w:r>
      <w:r>
        <w:rPr>
          <w:rFonts w:ascii="黑体" w:hAnsi="黑体" w:eastAsia="黑体" w:cs="黑体"/>
          <w:spacing w:val="30"/>
          <w:position w:val="1"/>
          <w:sz w:val="31"/>
          <w:szCs w:val="31"/>
        </w:rPr>
        <w:t xml:space="preserve">  </w:t>
      </w:r>
      <w:r>
        <w:rPr>
          <w:rFonts w:ascii="黑体" w:hAnsi="黑体" w:eastAsia="黑体" w:cs="黑体"/>
          <w:position w:val="1"/>
          <w:sz w:val="31"/>
          <w:szCs w:val="31"/>
        </w:rPr>
        <w:t>申请受理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134" w:line="272" w:lineRule="auto"/>
        <w:ind w:left="43" w:firstLine="598"/>
        <w:jc w:val="both"/>
      </w:pPr>
      <w:r>
        <w:rPr>
          <w:rFonts w:ascii="黑体" w:hAnsi="黑体" w:eastAsia="黑体" w:cs="黑体"/>
          <w:spacing w:val="8"/>
        </w:rPr>
        <w:t>第十条</w:t>
      </w:r>
      <w:r>
        <w:rPr>
          <w:rFonts w:ascii="黑体" w:hAnsi="黑体" w:eastAsia="黑体" w:cs="黑体"/>
          <w:spacing w:val="51"/>
        </w:rPr>
        <w:t xml:space="preserve">  </w:t>
      </w:r>
      <w:r>
        <w:rPr>
          <w:spacing w:val="8"/>
        </w:rPr>
        <w:t>申请特困人员救助供养，</w:t>
      </w:r>
      <w:r>
        <w:rPr>
          <w:spacing w:val="-47"/>
        </w:rPr>
        <w:t xml:space="preserve"> </w:t>
      </w:r>
      <w:r>
        <w:rPr>
          <w:spacing w:val="8"/>
        </w:rPr>
        <w:t>应当由本人向户籍所在地</w:t>
      </w:r>
      <w:r>
        <w:t xml:space="preserve"> </w:t>
      </w:r>
      <w:r>
        <w:rPr>
          <w:spacing w:val="12"/>
        </w:rPr>
        <w:t>乡镇人民政府、街道办事处或通过广西社会救助</w:t>
      </w:r>
      <w:r>
        <w:rPr>
          <w:spacing w:val="11"/>
        </w:rPr>
        <w:t>自助申请平台提</w:t>
      </w:r>
      <w:r>
        <w:t xml:space="preserve"> </w:t>
      </w:r>
      <w:r>
        <w:rPr>
          <w:spacing w:val="12"/>
        </w:rPr>
        <w:t>出申请。本人申请有困难的，可以委托村（居）民</w:t>
      </w:r>
      <w:r>
        <w:rPr>
          <w:spacing w:val="11"/>
        </w:rPr>
        <w:t>委员会或者他</w:t>
      </w:r>
    </w:p>
    <w:p>
      <w:pPr>
        <w:pStyle w:val="2"/>
        <w:spacing w:before="1" w:line="206" w:lineRule="auto"/>
        <w:ind w:left="6"/>
      </w:pPr>
      <w:r>
        <w:rPr>
          <w:spacing w:val="1"/>
        </w:rPr>
        <w:t>人代为申请。</w:t>
      </w:r>
    </w:p>
    <w:p>
      <w:pPr>
        <w:pStyle w:val="2"/>
        <w:spacing w:before="138" w:line="204" w:lineRule="auto"/>
        <w:ind w:right="4"/>
        <w:jc w:val="right"/>
      </w:pPr>
      <w:r>
        <w:rPr>
          <w:rFonts w:ascii="黑体" w:hAnsi="黑体" w:eastAsia="黑体" w:cs="黑体"/>
          <w:spacing w:val="7"/>
        </w:rPr>
        <w:t>第十一条</w:t>
      </w:r>
      <w:r>
        <w:rPr>
          <w:rFonts w:ascii="黑体" w:hAnsi="黑体" w:eastAsia="黑体" w:cs="黑体"/>
          <w:spacing w:val="51"/>
        </w:rPr>
        <w:t xml:space="preserve">  </w:t>
      </w:r>
      <w:r>
        <w:rPr>
          <w:spacing w:val="7"/>
        </w:rPr>
        <w:t>乡镇人民政府、街道办事处、村（居）</w:t>
      </w:r>
      <w:r>
        <w:rPr>
          <w:spacing w:val="-21"/>
        </w:rPr>
        <w:t xml:space="preserve"> </w:t>
      </w:r>
      <w:r>
        <w:rPr>
          <w:spacing w:val="7"/>
        </w:rPr>
        <w:t>民委员会</w:t>
      </w:r>
    </w:p>
    <w:p>
      <w:pPr>
        <w:spacing w:line="204" w:lineRule="auto"/>
        <w:sectPr>
          <w:footerReference r:id="rId10" w:type="default"/>
          <w:pgSz w:w="11907" w:h="16839"/>
          <w:pgMar w:top="400" w:right="1417" w:bottom="1656" w:left="1433" w:header="0" w:footer="138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33" w:line="271" w:lineRule="auto"/>
        <w:ind w:left="22" w:right="117" w:hanging="11"/>
        <w:jc w:val="both"/>
      </w:pPr>
      <w:r>
        <w:rPr>
          <w:spacing w:val="13"/>
        </w:rPr>
        <w:t>应当及时了解掌握辖区内居民的生活情况，发现可能符合特</w:t>
      </w:r>
      <w:r>
        <w:rPr>
          <w:spacing w:val="12"/>
        </w:rPr>
        <w:t>困人</w:t>
      </w:r>
      <w:r>
        <w:t xml:space="preserve"> </w:t>
      </w:r>
      <w:r>
        <w:rPr>
          <w:spacing w:val="12"/>
        </w:rPr>
        <w:t>员救助供养条件的，应当告知其救助供养政策，对因无民事行为</w:t>
      </w:r>
      <w:r>
        <w:rPr>
          <w:spacing w:val="15"/>
        </w:rPr>
        <w:t xml:space="preserve"> </w:t>
      </w:r>
      <w:r>
        <w:rPr>
          <w:spacing w:val="12"/>
        </w:rPr>
        <w:t>能力或限制民事行为能力等原因无法自主申请的，应当主动帮助</w:t>
      </w:r>
    </w:p>
    <w:p>
      <w:pPr>
        <w:pStyle w:val="2"/>
        <w:spacing w:line="207" w:lineRule="auto"/>
      </w:pPr>
      <w:r>
        <w:rPr>
          <w:spacing w:val="7"/>
        </w:rPr>
        <w:t>其申请并及时受理。</w:t>
      </w:r>
    </w:p>
    <w:p>
      <w:pPr>
        <w:pStyle w:val="2"/>
        <w:spacing w:before="136" w:line="209" w:lineRule="auto"/>
        <w:ind w:left="641"/>
      </w:pPr>
      <w:r>
        <w:rPr>
          <w:rFonts w:ascii="黑体" w:hAnsi="黑体" w:eastAsia="黑体" w:cs="黑体"/>
          <w:spacing w:val="1"/>
        </w:rPr>
        <w:t>第十二条</w:t>
      </w:r>
      <w:r>
        <w:rPr>
          <w:rFonts w:ascii="黑体" w:hAnsi="黑体" w:eastAsia="黑体" w:cs="黑体"/>
          <w:spacing w:val="45"/>
        </w:rPr>
        <w:t xml:space="preserve">  </w:t>
      </w:r>
      <w:r>
        <w:rPr>
          <w:spacing w:val="1"/>
        </w:rPr>
        <w:t>申请人有义务出示以下材料：</w:t>
      </w:r>
    </w:p>
    <w:p>
      <w:pPr>
        <w:pStyle w:val="2"/>
        <w:spacing w:before="142" w:line="202" w:lineRule="auto"/>
        <w:ind w:left="616"/>
      </w:pPr>
      <w:r>
        <w:rPr>
          <w:spacing w:val="7"/>
        </w:rPr>
        <w:t>（一）居民户口簿、居民身份证等有效身份证件；</w:t>
      </w:r>
    </w:p>
    <w:p>
      <w:pPr>
        <w:pStyle w:val="2"/>
        <w:spacing w:before="152" w:line="202" w:lineRule="auto"/>
        <w:ind w:left="616"/>
      </w:pPr>
      <w:r>
        <w:rPr>
          <w:spacing w:val="7"/>
        </w:rPr>
        <w:t>（二）无劳动能力的有效证件；</w:t>
      </w:r>
    </w:p>
    <w:p>
      <w:pPr>
        <w:pStyle w:val="2"/>
        <w:spacing w:before="152" w:line="202" w:lineRule="auto"/>
        <w:ind w:left="616"/>
      </w:pPr>
      <w:r>
        <w:rPr>
          <w:spacing w:val="8"/>
        </w:rPr>
        <w:t>（三）本人及法定义务人签署经济状况核对授权委托书；</w:t>
      </w:r>
    </w:p>
    <w:p>
      <w:pPr>
        <w:pStyle w:val="2"/>
        <w:spacing w:before="152" w:line="202" w:lineRule="auto"/>
        <w:jc w:val="right"/>
      </w:pPr>
      <w:r>
        <w:rPr>
          <w:spacing w:val="1"/>
        </w:rPr>
        <w:t>（四）</w:t>
      </w:r>
      <w:r>
        <w:rPr>
          <w:spacing w:val="72"/>
        </w:rPr>
        <w:t xml:space="preserve"> </w:t>
      </w:r>
      <w:r>
        <w:rPr>
          <w:spacing w:val="1"/>
        </w:rPr>
        <w:t>法定赡养、扶养、抚养人无履行义务能</w:t>
      </w:r>
      <w:r>
        <w:t>力的书面声明。</w:t>
      </w:r>
    </w:p>
    <w:p>
      <w:pPr>
        <w:pStyle w:val="2"/>
        <w:spacing w:before="151" w:line="271" w:lineRule="auto"/>
        <w:ind w:left="9" w:right="117" w:firstLine="685"/>
      </w:pPr>
      <w:r>
        <w:rPr>
          <w:spacing w:val="11"/>
        </w:rPr>
        <w:t>申请人及其法定义务人应当在声明收入和财产状况的申请表</w:t>
      </w:r>
      <w:r>
        <w:rPr>
          <w:spacing w:val="5"/>
        </w:rPr>
        <w:t xml:space="preserve"> </w:t>
      </w:r>
      <w:r>
        <w:rPr>
          <w:spacing w:val="13"/>
        </w:rPr>
        <w:t>上签字确认，承诺所提供的信息真实、完整，并同意对所提供的</w:t>
      </w:r>
    </w:p>
    <w:p>
      <w:pPr>
        <w:pStyle w:val="2"/>
        <w:spacing w:before="1" w:line="207" w:lineRule="auto"/>
        <w:ind w:left="5"/>
      </w:pPr>
      <w:r>
        <w:rPr>
          <w:spacing w:val="4"/>
        </w:rPr>
        <w:t>信息承担相应法律责任。</w:t>
      </w:r>
    </w:p>
    <w:p>
      <w:pPr>
        <w:pStyle w:val="2"/>
        <w:spacing w:before="139" w:line="271" w:lineRule="auto"/>
        <w:ind w:left="5" w:right="117" w:firstLine="636"/>
      </w:pPr>
      <w:r>
        <w:rPr>
          <w:rFonts w:ascii="黑体" w:hAnsi="黑体" w:eastAsia="黑体" w:cs="黑体"/>
          <w:spacing w:val="10"/>
        </w:rPr>
        <w:t>第十三条</w:t>
      </w:r>
      <w:r>
        <w:rPr>
          <w:rFonts w:ascii="黑体" w:hAnsi="黑体" w:eastAsia="黑体" w:cs="黑体"/>
          <w:spacing w:val="48"/>
        </w:rPr>
        <w:t xml:space="preserve">  </w:t>
      </w:r>
      <w:r>
        <w:rPr>
          <w:spacing w:val="10"/>
        </w:rPr>
        <w:t>乡镇人民政府、街道办事处应当及时对申请人或</w:t>
      </w:r>
      <w:r>
        <w:rPr>
          <w:spacing w:val="1"/>
        </w:rPr>
        <w:t xml:space="preserve"> </w:t>
      </w:r>
      <w:r>
        <w:rPr>
          <w:spacing w:val="11"/>
        </w:rPr>
        <w:t>者其代理人出示的材料进行审查，材料齐备的，应当予以受理；</w:t>
      </w:r>
      <w:r>
        <w:rPr>
          <w:spacing w:val="3"/>
        </w:rPr>
        <w:t xml:space="preserve"> </w:t>
      </w:r>
      <w:r>
        <w:rPr>
          <w:spacing w:val="13"/>
        </w:rPr>
        <w:t>材料不齐备的，应当一次性告知申请人或者其代理人补齐所有规</w:t>
      </w:r>
    </w:p>
    <w:p>
      <w:pPr>
        <w:pStyle w:val="2"/>
        <w:spacing w:line="207" w:lineRule="auto"/>
        <w:ind w:left="2"/>
      </w:pPr>
      <w:r>
        <w:rPr>
          <w:spacing w:val="-5"/>
        </w:rPr>
        <w:t>定材料。</w:t>
      </w:r>
    </w:p>
    <w:p>
      <w:pPr>
        <w:pStyle w:val="2"/>
        <w:spacing w:before="141" w:line="600" w:lineRule="exact"/>
        <w:ind w:left="685"/>
      </w:pPr>
      <w:r>
        <w:rPr>
          <w:spacing w:val="11"/>
          <w:position w:val="19"/>
        </w:rPr>
        <w:t>乡镇人民政府、街道办事处应当运用广西社会救助信息管理</w:t>
      </w:r>
    </w:p>
    <w:p>
      <w:pPr>
        <w:pStyle w:val="2"/>
        <w:spacing w:before="2" w:line="206" w:lineRule="auto"/>
        <w:ind w:left="27"/>
      </w:pPr>
      <w:r>
        <w:rPr>
          <w:spacing w:val="7"/>
        </w:rPr>
        <w:t>系统对新申请认定的对象实行无纸化受理。</w:t>
      </w:r>
    </w:p>
    <w:p>
      <w:pPr>
        <w:pStyle w:val="2"/>
        <w:spacing w:before="136" w:line="272" w:lineRule="auto"/>
        <w:ind w:left="18" w:right="117" w:firstLine="623"/>
      </w:pPr>
      <w:r>
        <w:rPr>
          <w:rFonts w:ascii="黑体" w:hAnsi="黑体" w:eastAsia="黑体" w:cs="黑体"/>
          <w:spacing w:val="13"/>
        </w:rPr>
        <w:t xml:space="preserve">第十四条  </w:t>
      </w:r>
      <w:r>
        <w:rPr>
          <w:spacing w:val="13"/>
        </w:rPr>
        <w:t>特困人员的私有财产和土地承包经营权</w:t>
      </w:r>
      <w:r>
        <w:rPr>
          <w:spacing w:val="12"/>
        </w:rPr>
        <w:t>等权利受</w:t>
      </w:r>
      <w:r>
        <w:t xml:space="preserve"> </w:t>
      </w:r>
      <w:r>
        <w:rPr>
          <w:spacing w:val="12"/>
        </w:rPr>
        <w:t>法律保护，任何单位和个人不得要求其以放弃以上权利作为享受</w:t>
      </w:r>
    </w:p>
    <w:p>
      <w:pPr>
        <w:pStyle w:val="2"/>
        <w:spacing w:before="1" w:line="206" w:lineRule="auto"/>
      </w:pPr>
      <w:r>
        <w:rPr>
          <w:spacing w:val="7"/>
        </w:rPr>
        <w:t>特困人员救助供养的条件。</w:t>
      </w:r>
    </w:p>
    <w:p>
      <w:pPr>
        <w:spacing w:line="206" w:lineRule="auto"/>
        <w:sectPr>
          <w:footerReference r:id="rId11" w:type="default"/>
          <w:pgSz w:w="11907" w:h="16839"/>
          <w:pgMar w:top="400" w:right="1300" w:bottom="1654" w:left="1433" w:header="0" w:footer="1380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1" w:line="417" w:lineRule="exact"/>
        <w:ind w:left="32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"/>
          <w:sz w:val="31"/>
          <w:szCs w:val="31"/>
        </w:rPr>
        <w:t>第四章</w:t>
      </w:r>
      <w:r>
        <w:rPr>
          <w:rFonts w:ascii="黑体" w:hAnsi="黑体" w:eastAsia="黑体" w:cs="黑体"/>
          <w:spacing w:val="19"/>
          <w:position w:val="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3"/>
          <w:position w:val="1"/>
          <w:sz w:val="31"/>
          <w:szCs w:val="31"/>
        </w:rPr>
        <w:t>审核认定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133" w:line="272" w:lineRule="auto"/>
        <w:ind w:left="5" w:firstLine="640"/>
      </w:pPr>
      <w:r>
        <w:rPr>
          <w:rFonts w:ascii="黑体" w:hAnsi="黑体" w:eastAsia="黑体" w:cs="黑体"/>
          <w:spacing w:val="10"/>
        </w:rPr>
        <w:t>第十五条</w:t>
      </w:r>
      <w:r>
        <w:rPr>
          <w:rFonts w:ascii="黑体" w:hAnsi="黑体" w:eastAsia="黑体" w:cs="黑体"/>
          <w:spacing w:val="48"/>
        </w:rPr>
        <w:t xml:space="preserve">  </w:t>
      </w:r>
      <w:r>
        <w:rPr>
          <w:spacing w:val="10"/>
        </w:rPr>
        <w:t>乡镇人民政府、街道办事处应当自受理申请之日</w:t>
      </w:r>
      <w:r>
        <w:t xml:space="preserve">  起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</w:rPr>
        <w:t>15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t>个工作日内，</w:t>
      </w:r>
      <w:r>
        <w:rPr>
          <w:spacing w:val="70"/>
        </w:rPr>
        <w:t xml:space="preserve"> </w:t>
      </w:r>
      <w:r>
        <w:t>通过入户调查、邻里访问、</w:t>
      </w:r>
      <w:r>
        <w:rPr>
          <w:spacing w:val="-1"/>
        </w:rPr>
        <w:t>信函索证、信息核</w:t>
      </w:r>
      <w:r>
        <w:t xml:space="preserve">  </w:t>
      </w:r>
      <w:r>
        <w:rPr>
          <w:spacing w:val="6"/>
        </w:rPr>
        <w:t>对等方式，对申请人的经济状况、实际生活状况以及赡养、抚养、</w:t>
      </w:r>
    </w:p>
    <w:p>
      <w:pPr>
        <w:pStyle w:val="2"/>
        <w:spacing w:before="1" w:line="206" w:lineRule="auto"/>
      </w:pPr>
      <w:r>
        <w:rPr>
          <w:spacing w:val="7"/>
        </w:rPr>
        <w:t>扶养状况等进行调查核实，并提出初审意见。</w:t>
      </w:r>
    </w:p>
    <w:p>
      <w:pPr>
        <w:pStyle w:val="2"/>
        <w:spacing w:before="140" w:line="271" w:lineRule="auto"/>
        <w:ind w:left="5" w:right="121" w:firstLine="694"/>
      </w:pPr>
      <w:r>
        <w:rPr>
          <w:spacing w:val="9"/>
        </w:rPr>
        <w:t>申请人以及有关单位、组织或者个人应当配合调查，</w:t>
      </w:r>
      <w:r>
        <w:rPr>
          <w:spacing w:val="-36"/>
        </w:rPr>
        <w:t xml:space="preserve"> </w:t>
      </w:r>
      <w:r>
        <w:rPr>
          <w:spacing w:val="9"/>
        </w:rPr>
        <w:t>如实提</w:t>
      </w:r>
      <w:r>
        <w:t xml:space="preserve"> </w:t>
      </w:r>
      <w:r>
        <w:rPr>
          <w:spacing w:val="13"/>
        </w:rPr>
        <w:t>供有关情况。村（居）民委员会应当协助乡镇人民政府、街道办</w:t>
      </w:r>
    </w:p>
    <w:p>
      <w:pPr>
        <w:pStyle w:val="2"/>
        <w:spacing w:before="1" w:line="206" w:lineRule="auto"/>
        <w:ind w:left="13"/>
      </w:pPr>
      <w:r>
        <w:rPr>
          <w:spacing w:val="5"/>
        </w:rPr>
        <w:t>事处开展调查核实。</w:t>
      </w:r>
    </w:p>
    <w:p>
      <w:pPr>
        <w:pStyle w:val="2"/>
        <w:spacing w:before="134" w:line="272" w:lineRule="auto"/>
        <w:ind w:left="7" w:right="120" w:firstLine="638"/>
      </w:pPr>
      <w:r>
        <w:rPr>
          <w:rFonts w:ascii="黑体" w:hAnsi="黑体" w:eastAsia="黑体" w:cs="黑体"/>
          <w:spacing w:val="10"/>
        </w:rPr>
        <w:t xml:space="preserve">第十六条  </w:t>
      </w:r>
      <w:r>
        <w:rPr>
          <w:spacing w:val="10"/>
        </w:rPr>
        <w:t>调查核实过程中，</w:t>
      </w:r>
      <w:r>
        <w:rPr>
          <w:spacing w:val="-14"/>
        </w:rPr>
        <w:t xml:space="preserve"> </w:t>
      </w:r>
      <w:r>
        <w:rPr>
          <w:spacing w:val="10"/>
        </w:rPr>
        <w:t>乡镇人民政府、街道办事处可</w:t>
      </w:r>
      <w:r>
        <w:t xml:space="preserve"> </w:t>
      </w:r>
      <w:r>
        <w:rPr>
          <w:spacing w:val="13"/>
        </w:rPr>
        <w:t>视情组织民主评议，在村（居）民委员会协助下，对申请人书面</w:t>
      </w:r>
      <w:r>
        <w:rPr>
          <w:spacing w:val="5"/>
        </w:rPr>
        <w:t xml:space="preserve"> </w:t>
      </w:r>
      <w:r>
        <w:rPr>
          <w:spacing w:val="4"/>
        </w:rPr>
        <w:t>声明内容的真实性、完整性以及调查结果的客观性进行评议，</w:t>
      </w:r>
      <w:r>
        <w:rPr>
          <w:spacing w:val="37"/>
        </w:rPr>
        <w:t xml:space="preserve">  </w:t>
      </w:r>
      <w:r>
        <w:rPr>
          <w:spacing w:val="4"/>
        </w:rPr>
        <w:t>评</w:t>
      </w:r>
    </w:p>
    <w:p>
      <w:pPr>
        <w:pStyle w:val="2"/>
        <w:spacing w:before="1" w:line="206" w:lineRule="auto"/>
        <w:ind w:left="5"/>
      </w:pPr>
      <w:r>
        <w:rPr>
          <w:spacing w:val="8"/>
        </w:rPr>
        <w:t>议结果仅作为审核认定的参考依据。</w:t>
      </w:r>
    </w:p>
    <w:p>
      <w:pPr>
        <w:pStyle w:val="2"/>
        <w:spacing w:before="137" w:line="605" w:lineRule="exact"/>
        <w:ind w:left="645"/>
      </w:pPr>
      <w:r>
        <w:rPr>
          <w:rFonts w:ascii="黑体" w:hAnsi="黑体" w:eastAsia="黑体" w:cs="黑体"/>
          <w:spacing w:val="10"/>
          <w:position w:val="19"/>
        </w:rPr>
        <w:t>第十七条</w:t>
      </w:r>
      <w:r>
        <w:rPr>
          <w:rFonts w:ascii="黑体" w:hAnsi="黑体" w:eastAsia="黑体" w:cs="黑体"/>
          <w:spacing w:val="48"/>
          <w:position w:val="19"/>
        </w:rPr>
        <w:t xml:space="preserve">  </w:t>
      </w:r>
      <w:r>
        <w:rPr>
          <w:spacing w:val="10"/>
          <w:position w:val="19"/>
        </w:rPr>
        <w:t>乡镇人民政府、街道办事处应当将初审意见及时</w:t>
      </w:r>
    </w:p>
    <w:p>
      <w:pPr>
        <w:pStyle w:val="2"/>
        <w:spacing w:before="1" w:line="202" w:lineRule="auto"/>
        <w:ind w:left="6"/>
      </w:pPr>
      <w:r>
        <w:rPr>
          <w:spacing w:val="-2"/>
        </w:rPr>
        <w:t>在申请人所在村（社区）</w:t>
      </w:r>
      <w:r>
        <w:rPr>
          <w:spacing w:val="84"/>
        </w:rPr>
        <w:t xml:space="preserve"> </w:t>
      </w:r>
      <w:r>
        <w:rPr>
          <w:spacing w:val="-2"/>
        </w:rPr>
        <w:t xml:space="preserve">公示。公示期为 </w:t>
      </w: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2"/>
        </w:rPr>
        <w:t>天。</w:t>
      </w:r>
    </w:p>
    <w:p>
      <w:pPr>
        <w:pStyle w:val="2"/>
        <w:spacing w:before="150" w:line="271" w:lineRule="auto"/>
        <w:ind w:left="6" w:right="121" w:firstLine="641"/>
      </w:pPr>
      <w:r>
        <w:rPr>
          <w:spacing w:val="9"/>
        </w:rPr>
        <w:t>公示期满无异议的，</w:t>
      </w:r>
      <w:r>
        <w:rPr>
          <w:spacing w:val="-21"/>
        </w:rPr>
        <w:t xml:space="preserve"> </w:t>
      </w:r>
      <w:r>
        <w:rPr>
          <w:spacing w:val="9"/>
        </w:rPr>
        <w:t>受委托行使认定权限的乡镇人民政府、</w:t>
      </w:r>
      <w:r>
        <w:t xml:space="preserve"> </w:t>
      </w:r>
      <w:r>
        <w:rPr>
          <w:spacing w:val="13"/>
        </w:rPr>
        <w:t>街道办事处应直接组织开展认定程序，未受委托行使认定权限的</w:t>
      </w:r>
      <w:r>
        <w:rPr>
          <w:spacing w:val="6"/>
        </w:rPr>
        <w:t xml:space="preserve"> </w:t>
      </w:r>
      <w:r>
        <w:rPr>
          <w:spacing w:val="13"/>
        </w:rPr>
        <w:t>乡镇人民政府、街道办事处应将初审意见连同申请、调查核实等</w:t>
      </w:r>
      <w:r>
        <w:rPr>
          <w:spacing w:val="6"/>
        </w:rPr>
        <w:t xml:space="preserve"> </w:t>
      </w:r>
      <w:r>
        <w:rPr>
          <w:spacing w:val="13"/>
        </w:rPr>
        <w:t>相关材料报送县级人民政府民政部门；公示有异议的，乡镇人民</w:t>
      </w:r>
    </w:p>
    <w:p>
      <w:pPr>
        <w:pStyle w:val="2"/>
        <w:spacing w:before="1" w:line="206" w:lineRule="auto"/>
        <w:ind w:left="7"/>
      </w:pPr>
      <w:r>
        <w:t xml:space="preserve">政府、街道办事处应当重新组织调查核实， </w:t>
      </w:r>
      <w:r>
        <w:rPr>
          <w:spacing w:val="-1"/>
        </w:rPr>
        <w:t xml:space="preserve"> 在</w:t>
      </w:r>
      <w:r>
        <w:rPr>
          <w:spacing w:val="2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15 </w:t>
      </w:r>
      <w:r>
        <w:rPr>
          <w:spacing w:val="-1"/>
        </w:rPr>
        <w:t>个工作日内提出</w:t>
      </w:r>
    </w:p>
    <w:p>
      <w:pPr>
        <w:spacing w:line="206" w:lineRule="auto"/>
        <w:sectPr>
          <w:footerReference r:id="rId12" w:type="default"/>
          <w:pgSz w:w="11907" w:h="16839"/>
          <w:pgMar w:top="400" w:right="1296" w:bottom="1656" w:left="1430" w:header="0" w:footer="138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33" w:line="207" w:lineRule="auto"/>
        <w:ind w:left="50"/>
      </w:pPr>
      <w:r>
        <w:rPr>
          <w:spacing w:val="2"/>
        </w:rPr>
        <w:t>审核意见，并重新公示。</w:t>
      </w:r>
    </w:p>
    <w:p>
      <w:pPr>
        <w:pStyle w:val="2"/>
        <w:spacing w:before="139" w:line="271" w:lineRule="auto"/>
        <w:ind w:left="21" w:right="111" w:firstLine="644"/>
        <w:jc w:val="both"/>
      </w:pPr>
      <w:r>
        <w:rPr>
          <w:rFonts w:ascii="黑体" w:hAnsi="黑体" w:eastAsia="黑体" w:cs="黑体"/>
          <w:spacing w:val="13"/>
        </w:rPr>
        <w:t xml:space="preserve">第十八条  </w:t>
      </w:r>
      <w:r>
        <w:rPr>
          <w:spacing w:val="13"/>
        </w:rPr>
        <w:t>县级人民政府民政部门应当全面审查乡镇人民政</w:t>
      </w:r>
      <w:r>
        <w:rPr>
          <w:spacing w:val="4"/>
        </w:rPr>
        <w:t xml:space="preserve"> </w:t>
      </w:r>
      <w:r>
        <w:rPr>
          <w:spacing w:val="13"/>
        </w:rPr>
        <w:t>府、街道办事处上报的申请材料、调查材料和初审意见，按照不</w:t>
      </w:r>
      <w:r>
        <w:rPr>
          <w:spacing w:val="11"/>
        </w:rPr>
        <w:t xml:space="preserve"> </w:t>
      </w:r>
      <w:r>
        <w:rPr>
          <w:spacing w:val="2"/>
        </w:rPr>
        <w:t xml:space="preserve">低于 </w:t>
      </w:r>
      <w:r>
        <w:rPr>
          <w:rFonts w:ascii="Times New Roman" w:hAnsi="Times New Roman" w:eastAsia="Times New Roman" w:cs="Times New Roman"/>
          <w:spacing w:val="2"/>
        </w:rPr>
        <w:t>30%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2"/>
        </w:rPr>
        <w:t>的比例进行随机抽查核实，并在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15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2"/>
        </w:rPr>
        <w:t>个工作日内提出认定</w:t>
      </w:r>
      <w:r>
        <w:t xml:space="preserve"> </w:t>
      </w:r>
      <w:r>
        <w:rPr>
          <w:spacing w:val="7"/>
        </w:rPr>
        <w:t>意见。</w:t>
      </w:r>
      <w:r>
        <w:rPr>
          <w:spacing w:val="89"/>
        </w:rPr>
        <w:t xml:space="preserve"> </w:t>
      </w:r>
      <w:r>
        <w:rPr>
          <w:spacing w:val="7"/>
        </w:rPr>
        <w:t>受委托行使认定权限的乡镇人民政府、街道办事处应当在</w:t>
      </w:r>
    </w:p>
    <w:p>
      <w:pPr>
        <w:pStyle w:val="2"/>
        <w:spacing w:line="207" w:lineRule="auto"/>
        <w:ind w:left="46"/>
      </w:pPr>
      <w:r>
        <w:rPr>
          <w:rFonts w:ascii="Times New Roman" w:hAnsi="Times New Roman" w:eastAsia="Times New Roman" w:cs="Times New Roman"/>
          <w:spacing w:val="4"/>
        </w:rPr>
        <w:t xml:space="preserve">10 </w:t>
      </w:r>
      <w:r>
        <w:rPr>
          <w:spacing w:val="4"/>
        </w:rPr>
        <w:t>个工作日内提出认定意见。</w:t>
      </w:r>
    </w:p>
    <w:p>
      <w:pPr>
        <w:pStyle w:val="2"/>
        <w:spacing w:before="138" w:line="271" w:lineRule="auto"/>
        <w:ind w:right="113" w:firstLine="666"/>
        <w:jc w:val="both"/>
      </w:pPr>
      <w:r>
        <w:rPr>
          <w:rFonts w:ascii="黑体" w:hAnsi="黑体" w:eastAsia="黑体" w:cs="黑体"/>
          <w:spacing w:val="11"/>
        </w:rPr>
        <w:t xml:space="preserve">第十九条  </w:t>
      </w:r>
      <w:r>
        <w:rPr>
          <w:spacing w:val="11"/>
        </w:rPr>
        <w:t>对符合救助供养条件的申请，</w:t>
      </w:r>
      <w:r>
        <w:rPr>
          <w:spacing w:val="-36"/>
        </w:rPr>
        <w:t xml:space="preserve"> </w:t>
      </w:r>
      <w:r>
        <w:rPr>
          <w:spacing w:val="11"/>
        </w:rPr>
        <w:t>县级人民政府民政</w:t>
      </w:r>
      <w:r>
        <w:t xml:space="preserve"> </w:t>
      </w:r>
      <w:r>
        <w:rPr>
          <w:spacing w:val="14"/>
        </w:rPr>
        <w:t>部门和受委托行使认定权限的乡镇人民政府、街道办事处应当及</w:t>
      </w:r>
      <w:r>
        <w:rPr>
          <w:spacing w:val="5"/>
        </w:rPr>
        <w:t xml:space="preserve"> 时通过广西社会救助信息管理系统予以认定，</w:t>
      </w:r>
      <w:r>
        <w:rPr>
          <w:spacing w:val="36"/>
        </w:rPr>
        <w:t xml:space="preserve">  </w:t>
      </w:r>
      <w:r>
        <w:rPr>
          <w:spacing w:val="5"/>
        </w:rPr>
        <w:t>建立救助供养档案</w:t>
      </w:r>
      <w:r>
        <w:rPr>
          <w:spacing w:val="1"/>
        </w:rPr>
        <w:t xml:space="preserve"> </w:t>
      </w:r>
      <w:r>
        <w:rPr>
          <w:spacing w:val="13"/>
        </w:rPr>
        <w:t>（电子档案），从认定的当月（或次月）起给予</w:t>
      </w:r>
      <w:r>
        <w:rPr>
          <w:spacing w:val="12"/>
        </w:rPr>
        <w:t>救助供养待遇，</w:t>
      </w:r>
    </w:p>
    <w:p>
      <w:pPr>
        <w:pStyle w:val="2"/>
        <w:spacing w:before="1" w:line="202" w:lineRule="auto"/>
        <w:jc w:val="right"/>
      </w:pPr>
      <w:r>
        <w:rPr>
          <w:spacing w:val="4"/>
        </w:rPr>
        <w:t>并通过乡镇人民政府、街道办事处在申请人所</w:t>
      </w:r>
      <w:r>
        <w:rPr>
          <w:spacing w:val="3"/>
        </w:rPr>
        <w:t>在村（社区）</w:t>
      </w:r>
      <w:r>
        <w:rPr>
          <w:spacing w:val="-33"/>
        </w:rPr>
        <w:t xml:space="preserve"> </w:t>
      </w:r>
      <w:r>
        <w:rPr>
          <w:spacing w:val="3"/>
        </w:rPr>
        <w:t>公布。</w:t>
      </w:r>
    </w:p>
    <w:p>
      <w:pPr>
        <w:pStyle w:val="2"/>
        <w:spacing w:before="143" w:line="272" w:lineRule="auto"/>
        <w:ind w:left="25" w:right="113" w:firstLine="640"/>
        <w:jc w:val="both"/>
      </w:pPr>
      <w:r>
        <w:rPr>
          <w:rFonts w:ascii="黑体" w:hAnsi="黑体" w:eastAsia="黑体" w:cs="黑体"/>
          <w:spacing w:val="11"/>
        </w:rPr>
        <w:t xml:space="preserve">第二十条  </w:t>
      </w:r>
      <w:r>
        <w:rPr>
          <w:spacing w:val="11"/>
        </w:rPr>
        <w:t>对不符合条件、不予同意的，</w:t>
      </w:r>
      <w:r>
        <w:rPr>
          <w:spacing w:val="-36"/>
        </w:rPr>
        <w:t xml:space="preserve"> </w:t>
      </w:r>
      <w:r>
        <w:rPr>
          <w:spacing w:val="11"/>
        </w:rPr>
        <w:t>县级人民政府民政</w:t>
      </w:r>
      <w:r>
        <w:t xml:space="preserve"> </w:t>
      </w:r>
      <w:r>
        <w:rPr>
          <w:spacing w:val="13"/>
        </w:rPr>
        <w:t>部门和受委托行使特困人员认定权限的乡镇人民政府、街道办事</w:t>
      </w:r>
      <w:r>
        <w:rPr>
          <w:spacing w:val="8"/>
        </w:rPr>
        <w:t xml:space="preserve"> </w:t>
      </w:r>
      <w:r>
        <w:rPr>
          <w:spacing w:val="-1"/>
        </w:rPr>
        <w:t>处应当在做出决定</w:t>
      </w:r>
      <w:r>
        <w:rPr>
          <w:spacing w:val="5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75"/>
          <w:w w:val="101"/>
        </w:rPr>
        <w:t xml:space="preserve"> </w:t>
      </w:r>
      <w:r>
        <w:rPr>
          <w:spacing w:val="-1"/>
        </w:rPr>
        <w:t>个工作日内，</w:t>
      </w:r>
      <w:r>
        <w:rPr>
          <w:spacing w:val="34"/>
        </w:rPr>
        <w:t xml:space="preserve">  </w:t>
      </w:r>
      <w:r>
        <w:rPr>
          <w:spacing w:val="-1"/>
        </w:rPr>
        <w:t>书面告知申请人或其代</w:t>
      </w:r>
      <w:r>
        <w:rPr>
          <w:spacing w:val="-2"/>
        </w:rPr>
        <w:t>理人并</w:t>
      </w:r>
    </w:p>
    <w:p>
      <w:pPr>
        <w:pStyle w:val="2"/>
        <w:spacing w:before="1" w:line="207" w:lineRule="auto"/>
        <w:ind w:left="26"/>
      </w:pPr>
      <w:r>
        <w:rPr>
          <w:spacing w:val="4"/>
        </w:rPr>
        <w:t>说明理由。</w:t>
      </w:r>
    </w:p>
    <w:p>
      <w:pPr>
        <w:pStyle w:val="2"/>
        <w:spacing w:before="138" w:line="271" w:lineRule="auto"/>
        <w:ind w:left="30" w:right="115" w:firstLine="635"/>
        <w:jc w:val="both"/>
      </w:pPr>
      <w:r>
        <w:rPr>
          <w:rFonts w:ascii="黑体" w:hAnsi="黑体" w:eastAsia="黑体" w:cs="黑体"/>
          <w:spacing w:val="11"/>
        </w:rPr>
        <w:t xml:space="preserve">第二十一条  </w:t>
      </w:r>
      <w:r>
        <w:rPr>
          <w:spacing w:val="11"/>
        </w:rPr>
        <w:t>城乡特困人员救助供养标准不一致的地区，</w:t>
      </w:r>
      <w:r>
        <w:rPr>
          <w:spacing w:val="-41"/>
        </w:rPr>
        <w:t xml:space="preserve"> </w:t>
      </w:r>
      <w:r>
        <w:rPr>
          <w:spacing w:val="11"/>
        </w:rPr>
        <w:t>对</w:t>
      </w:r>
      <w:r>
        <w:t xml:space="preserve"> </w:t>
      </w:r>
      <w:r>
        <w:rPr>
          <w:spacing w:val="4"/>
        </w:rPr>
        <w:t>于拥有承包土地或者参加农村集体经济收益分配的特困</w:t>
      </w:r>
      <w:r>
        <w:rPr>
          <w:spacing w:val="3"/>
        </w:rPr>
        <w:t>人员，</w:t>
      </w:r>
      <w:r>
        <w:rPr>
          <w:spacing w:val="37"/>
          <w:w w:val="101"/>
        </w:rPr>
        <w:t xml:space="preserve">  </w:t>
      </w:r>
      <w:r>
        <w:rPr>
          <w:spacing w:val="3"/>
        </w:rPr>
        <w:t>一</w:t>
      </w:r>
      <w:r>
        <w:t xml:space="preserve"> </w:t>
      </w:r>
      <w:r>
        <w:rPr>
          <w:spacing w:val="13"/>
        </w:rPr>
        <w:t>般给予农村特困人员救助供养待遇。实施易地扶贫搬迁至城镇地</w:t>
      </w:r>
      <w:r>
        <w:rPr>
          <w:spacing w:val="3"/>
        </w:rPr>
        <w:t xml:space="preserve"> </w:t>
      </w:r>
      <w:r>
        <w:rPr>
          <w:spacing w:val="13"/>
        </w:rPr>
        <w:t>区的，给予城市特困人员救助供养待遇。对居住在乡镇级以上特</w:t>
      </w:r>
      <w:r>
        <w:rPr>
          <w:spacing w:val="3"/>
        </w:rPr>
        <w:t xml:space="preserve"> </w:t>
      </w:r>
      <w:r>
        <w:rPr>
          <w:spacing w:val="8"/>
        </w:rPr>
        <w:t>困供养服务机构</w:t>
      </w:r>
      <w:r>
        <w:rPr>
          <w:spacing w:val="56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rFonts w:ascii="Times New Roman" w:hAnsi="Times New Roman" w:eastAsia="Times New Roman" w:cs="Times New Roman"/>
          <w:spacing w:val="76"/>
          <w:w w:val="101"/>
        </w:rPr>
        <w:t xml:space="preserve"> </w:t>
      </w:r>
      <w:r>
        <w:rPr>
          <w:spacing w:val="8"/>
        </w:rPr>
        <w:t>个月（含）以上的农村特困人员，其</w:t>
      </w:r>
      <w:r>
        <w:rPr>
          <w:spacing w:val="7"/>
        </w:rPr>
        <w:t>居住期间</w:t>
      </w:r>
    </w:p>
    <w:p>
      <w:pPr>
        <w:pStyle w:val="2"/>
        <w:spacing w:before="1" w:line="206" w:lineRule="auto"/>
        <w:ind w:left="39"/>
      </w:pPr>
      <w:r>
        <w:rPr>
          <w:spacing w:val="6"/>
        </w:rPr>
        <w:t>可以纳入城市特困人员救助供养范围。</w:t>
      </w:r>
    </w:p>
    <w:p>
      <w:pPr>
        <w:spacing w:line="206" w:lineRule="auto"/>
        <w:sectPr>
          <w:footerReference r:id="rId13" w:type="default"/>
          <w:pgSz w:w="11907" w:h="16839"/>
          <w:pgMar w:top="400" w:right="1302" w:bottom="1656" w:left="1409" w:header="0" w:footer="1380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33" w:line="271" w:lineRule="auto"/>
        <w:ind w:left="7" w:right="95" w:firstLine="635"/>
      </w:pPr>
      <w:r>
        <w:rPr>
          <w:rFonts w:ascii="黑体" w:hAnsi="黑体" w:eastAsia="黑体" w:cs="黑体"/>
          <w:spacing w:val="13"/>
        </w:rPr>
        <w:t xml:space="preserve">第二十二条  </w:t>
      </w:r>
      <w:r>
        <w:rPr>
          <w:spacing w:val="13"/>
        </w:rPr>
        <w:t>对于公安机关已办理户口登记手续、符合特困</w:t>
      </w:r>
      <w:r>
        <w:rPr>
          <w:spacing w:val="3"/>
        </w:rPr>
        <w:t xml:space="preserve"> </w:t>
      </w:r>
      <w:r>
        <w:rPr>
          <w:spacing w:val="13"/>
        </w:rPr>
        <w:t>人员救助供养条件的流浪乞讨人员，可按照属地管理原则纳入特</w:t>
      </w:r>
      <w:r>
        <w:rPr>
          <w:spacing w:val="3"/>
        </w:rPr>
        <w:t xml:space="preserve"> </w:t>
      </w:r>
      <w:r>
        <w:rPr>
          <w:spacing w:val="13"/>
        </w:rPr>
        <w:t>困人员救助供养范围，落实救助政策。纳入特困人员救助供养的</w:t>
      </w:r>
      <w:r>
        <w:rPr>
          <w:spacing w:val="3"/>
        </w:rPr>
        <w:t xml:space="preserve"> </w:t>
      </w:r>
      <w:r>
        <w:rPr>
          <w:spacing w:val="12"/>
        </w:rPr>
        <w:t>滞留人员身份查询确认并返乡后，应当及时终止特困救助供养，</w:t>
      </w:r>
    </w:p>
    <w:p>
      <w:pPr>
        <w:pStyle w:val="2"/>
        <w:spacing w:before="1" w:line="206" w:lineRule="auto"/>
        <w:ind w:left="47"/>
      </w:pPr>
      <w:r>
        <w:rPr>
          <w:spacing w:val="6"/>
        </w:rPr>
        <w:t>由其原户籍地依规落实当地救助保障政策。</w:t>
      </w:r>
    </w:p>
    <w:p>
      <w:pPr>
        <w:pStyle w:val="2"/>
        <w:spacing w:before="137" w:line="272" w:lineRule="auto"/>
        <w:ind w:left="47" w:right="98" w:firstLine="596"/>
      </w:pPr>
      <w:r>
        <w:rPr>
          <w:rFonts w:ascii="黑体" w:hAnsi="黑体" w:eastAsia="黑体" w:cs="黑体"/>
          <w:spacing w:val="11"/>
        </w:rPr>
        <w:t xml:space="preserve">第二十三条  </w:t>
      </w:r>
      <w:r>
        <w:rPr>
          <w:spacing w:val="11"/>
        </w:rPr>
        <w:t>特困人员认定后，</w:t>
      </w:r>
      <w:r>
        <w:rPr>
          <w:spacing w:val="-54"/>
        </w:rPr>
        <w:t xml:space="preserve"> </w:t>
      </w:r>
      <w:r>
        <w:rPr>
          <w:spacing w:val="11"/>
        </w:rPr>
        <w:t>其供养资金应当按月发放，</w:t>
      </w:r>
      <w:r>
        <w:t xml:space="preserve"> </w:t>
      </w:r>
      <w:r>
        <w:rPr>
          <w:spacing w:val="12"/>
        </w:rPr>
        <w:t>由县级人民政府民政部门会同财政部门通过</w:t>
      </w:r>
      <w:r>
        <w:rPr>
          <w:spacing w:val="11"/>
        </w:rPr>
        <w:t>金融机构直接拨付到</w:t>
      </w:r>
    </w:p>
    <w:p>
      <w:pPr>
        <w:pStyle w:val="2"/>
        <w:spacing w:before="1" w:line="206" w:lineRule="auto"/>
        <w:ind w:left="11"/>
      </w:pPr>
      <w:r>
        <w:rPr>
          <w:spacing w:val="2"/>
        </w:rPr>
        <w:t>有关账户。</w:t>
      </w:r>
    </w:p>
    <w:p>
      <w:pPr>
        <w:pStyle w:val="2"/>
        <w:spacing w:before="140" w:line="271" w:lineRule="auto"/>
        <w:ind w:left="13" w:right="98" w:firstLine="638"/>
      </w:pPr>
      <w:r>
        <w:rPr>
          <w:spacing w:val="13"/>
        </w:rPr>
        <w:t>集中供养特困人员的基本生活费和照料护理费应当直</w:t>
      </w:r>
      <w:r>
        <w:rPr>
          <w:spacing w:val="12"/>
        </w:rPr>
        <w:t>接拨付</w:t>
      </w:r>
      <w:r>
        <w:t xml:space="preserve"> </w:t>
      </w:r>
      <w:r>
        <w:rPr>
          <w:spacing w:val="13"/>
        </w:rPr>
        <w:t>到供养服务机构；分散供养特困人员的基本生活费应当</w:t>
      </w:r>
      <w:r>
        <w:rPr>
          <w:spacing w:val="12"/>
        </w:rPr>
        <w:t>直接拨付</w:t>
      </w:r>
      <w:r>
        <w:t xml:space="preserve"> </w:t>
      </w:r>
      <w:r>
        <w:rPr>
          <w:spacing w:val="13"/>
        </w:rPr>
        <w:t>到特困人员的个人账户，照料护理费应当根据委托照料</w:t>
      </w:r>
      <w:r>
        <w:rPr>
          <w:spacing w:val="12"/>
        </w:rPr>
        <w:t>服务（护</w:t>
      </w:r>
    </w:p>
    <w:p>
      <w:pPr>
        <w:pStyle w:val="2"/>
        <w:spacing w:line="202" w:lineRule="auto"/>
        <w:ind w:left="2"/>
      </w:pPr>
      <w:r>
        <w:rPr>
          <w:spacing w:val="9"/>
        </w:rPr>
        <w:t>理）协议，直接拨付到特困供养人员或护理人</w:t>
      </w:r>
      <w:r>
        <w:rPr>
          <w:spacing w:val="8"/>
        </w:rPr>
        <w:t>的个人账户。</w:t>
      </w:r>
    </w:p>
    <w:p>
      <w:pPr>
        <w:pStyle w:val="2"/>
        <w:spacing w:before="82" w:line="282" w:lineRule="auto"/>
        <w:ind w:right="98" w:firstLine="643"/>
      </w:pPr>
      <w:r>
        <w:rPr>
          <w:rFonts w:ascii="黑体" w:hAnsi="黑体" w:eastAsia="黑体" w:cs="黑体"/>
          <w:spacing w:val="10"/>
        </w:rPr>
        <w:t>第二十四条</w:t>
      </w:r>
      <w:r>
        <w:rPr>
          <w:rFonts w:ascii="黑体" w:hAnsi="黑体" w:eastAsia="黑体" w:cs="黑体"/>
          <w:spacing w:val="49"/>
        </w:rPr>
        <w:t xml:space="preserve">  </w:t>
      </w:r>
      <w:r>
        <w:rPr>
          <w:spacing w:val="10"/>
        </w:rPr>
        <w:t>乡镇人民政府、街道办事处应当定期核查特困</w:t>
      </w:r>
      <w:r>
        <w:t xml:space="preserve"> </w:t>
      </w:r>
      <w:r>
        <w:rPr>
          <w:spacing w:val="13"/>
        </w:rPr>
        <w:t>人员的家庭成员状况、收入支出状况、财产状况。对符合低保家</w:t>
      </w:r>
      <w:r>
        <w:rPr>
          <w:spacing w:val="10"/>
        </w:rPr>
        <w:t xml:space="preserve"> </w:t>
      </w:r>
      <w:r>
        <w:rPr>
          <w:spacing w:val="13"/>
        </w:rPr>
        <w:t>庭和低保边缘家庭经济状况的特困人员至少每年通过家庭经济状</w:t>
      </w:r>
    </w:p>
    <w:p>
      <w:pPr>
        <w:pStyle w:val="2"/>
        <w:spacing w:before="1" w:line="206" w:lineRule="auto"/>
        <w:ind w:left="8"/>
      </w:pPr>
      <w:r>
        <w:rPr>
          <w:spacing w:val="2"/>
        </w:rPr>
        <w:t>况查询核对平台查询核对</w:t>
      </w:r>
      <w:r>
        <w:rPr>
          <w:spacing w:val="3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2"/>
        </w:rPr>
        <w:t>次、入户调查核实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2"/>
        </w:rPr>
        <w:t>次。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2" w:line="416" w:lineRule="exact"/>
        <w:ind w:left="26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第五章  生活自理能力评估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34" w:line="604" w:lineRule="exact"/>
        <w:ind w:left="619"/>
      </w:pPr>
      <w:r>
        <w:rPr>
          <w:rFonts w:ascii="黑体" w:hAnsi="黑体" w:eastAsia="黑体" w:cs="黑体"/>
          <w:spacing w:val="12"/>
          <w:position w:val="19"/>
        </w:rPr>
        <w:t xml:space="preserve">第二十五条  </w:t>
      </w:r>
      <w:r>
        <w:rPr>
          <w:spacing w:val="12"/>
          <w:position w:val="19"/>
        </w:rPr>
        <w:t>对确认为特困人员的，</w:t>
      </w:r>
      <w:r>
        <w:rPr>
          <w:spacing w:val="-47"/>
          <w:position w:val="19"/>
        </w:rPr>
        <w:t xml:space="preserve"> </w:t>
      </w:r>
      <w:r>
        <w:rPr>
          <w:spacing w:val="12"/>
          <w:position w:val="19"/>
        </w:rPr>
        <w:t>县级人民政府民政部门</w:t>
      </w:r>
    </w:p>
    <w:p>
      <w:pPr>
        <w:pStyle w:val="2"/>
        <w:spacing w:before="2" w:line="206" w:lineRule="auto"/>
        <w:jc w:val="right"/>
      </w:pPr>
      <w:r>
        <w:rPr>
          <w:spacing w:val="5"/>
        </w:rPr>
        <w:t>应当指导乡镇人民政府、街道办事处在给予其救助供养待遇之前，</w:t>
      </w:r>
    </w:p>
    <w:p>
      <w:pPr>
        <w:spacing w:line="206" w:lineRule="auto"/>
        <w:sectPr>
          <w:footerReference r:id="rId14" w:type="default"/>
          <w:pgSz w:w="11907" w:h="16839"/>
          <w:pgMar w:top="400" w:right="1319" w:bottom="1657" w:left="1432" w:header="0" w:footer="138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33" w:line="271" w:lineRule="auto"/>
        <w:ind w:left="17" w:right="124" w:hanging="5"/>
      </w:pPr>
      <w:r>
        <w:rPr>
          <w:spacing w:val="13"/>
        </w:rPr>
        <w:t>组织开展生活自理能力评估，根据评估结果，确定特困人员</w:t>
      </w:r>
      <w:r>
        <w:rPr>
          <w:spacing w:val="12"/>
        </w:rPr>
        <w:t>应当</w:t>
      </w:r>
      <w:r>
        <w:t xml:space="preserve"> </w:t>
      </w:r>
      <w:r>
        <w:rPr>
          <w:spacing w:val="12"/>
        </w:rPr>
        <w:t>享受的照料护理标准档次，并录入广西社会救助信息管理系统。</w:t>
      </w:r>
    </w:p>
    <w:p>
      <w:pPr>
        <w:pStyle w:val="2"/>
        <w:spacing w:line="207" w:lineRule="auto"/>
        <w:ind w:left="22"/>
      </w:pPr>
      <w:r>
        <w:rPr>
          <w:spacing w:val="7"/>
        </w:rPr>
        <w:t>生活自理能力复核评估每年至少开展一次。</w:t>
      </w:r>
    </w:p>
    <w:p>
      <w:pPr>
        <w:pStyle w:val="2"/>
        <w:spacing w:before="141" w:line="600" w:lineRule="exact"/>
        <w:ind w:left="627"/>
      </w:pPr>
      <w:r>
        <w:rPr>
          <w:spacing w:val="12"/>
          <w:position w:val="19"/>
        </w:rPr>
        <w:t>有条件的地方，</w:t>
      </w:r>
      <w:r>
        <w:rPr>
          <w:spacing w:val="-41"/>
          <w:position w:val="19"/>
        </w:rPr>
        <w:t xml:space="preserve"> </w:t>
      </w:r>
      <w:r>
        <w:rPr>
          <w:spacing w:val="12"/>
          <w:position w:val="19"/>
        </w:rPr>
        <w:t>可以委托第三方机构开展特困人员生活自理</w:t>
      </w:r>
    </w:p>
    <w:p>
      <w:pPr>
        <w:pStyle w:val="2"/>
        <w:spacing w:before="1" w:line="207" w:lineRule="auto"/>
        <w:ind w:left="23"/>
      </w:pPr>
      <w:r>
        <w:t>能力评估。</w:t>
      </w:r>
    </w:p>
    <w:p>
      <w:pPr>
        <w:pStyle w:val="2"/>
        <w:spacing w:before="134" w:line="606" w:lineRule="exact"/>
        <w:ind w:left="643"/>
      </w:pPr>
      <w:r>
        <w:rPr>
          <w:rFonts w:ascii="黑体" w:hAnsi="黑体" w:eastAsia="黑体" w:cs="黑体"/>
          <w:spacing w:val="1"/>
          <w:position w:val="19"/>
        </w:rPr>
        <w:t xml:space="preserve">第二十六条  </w:t>
      </w:r>
      <w:r>
        <w:rPr>
          <w:spacing w:val="1"/>
          <w:position w:val="19"/>
        </w:rPr>
        <w:t>特困人员生活自理能力，</w:t>
      </w:r>
      <w:r>
        <w:rPr>
          <w:spacing w:val="80"/>
          <w:position w:val="19"/>
        </w:rPr>
        <w:t xml:space="preserve"> </w:t>
      </w:r>
      <w:r>
        <w:rPr>
          <w:spacing w:val="1"/>
          <w:position w:val="19"/>
        </w:rPr>
        <w:t>一般依据以下</w:t>
      </w:r>
      <w:r>
        <w:rPr>
          <w:spacing w:val="60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19"/>
        </w:rPr>
        <w:t xml:space="preserve">6  </w:t>
      </w:r>
      <w:r>
        <w:rPr>
          <w:spacing w:val="1"/>
          <w:position w:val="19"/>
        </w:rPr>
        <w:t>项指</w:t>
      </w:r>
    </w:p>
    <w:p>
      <w:pPr>
        <w:pStyle w:val="2"/>
        <w:spacing w:line="207" w:lineRule="auto"/>
      </w:pPr>
      <w:r>
        <w:t>标综合评估：</w:t>
      </w:r>
    </w:p>
    <w:p>
      <w:pPr>
        <w:pStyle w:val="2"/>
        <w:spacing w:before="141" w:line="202" w:lineRule="auto"/>
        <w:ind w:left="617"/>
      </w:pPr>
      <w:r>
        <w:rPr>
          <w:spacing w:val="3"/>
        </w:rPr>
        <w:t>（一）自行吃饭；</w:t>
      </w:r>
    </w:p>
    <w:p>
      <w:pPr>
        <w:pStyle w:val="2"/>
        <w:spacing w:before="152" w:line="202" w:lineRule="auto"/>
        <w:ind w:left="617"/>
      </w:pPr>
      <w:r>
        <w:rPr>
          <w:spacing w:val="4"/>
        </w:rPr>
        <w:t>（二）自行穿衣；</w:t>
      </w:r>
    </w:p>
    <w:p>
      <w:pPr>
        <w:pStyle w:val="2"/>
        <w:spacing w:before="152" w:line="600" w:lineRule="exact"/>
        <w:ind w:left="617"/>
      </w:pPr>
      <w:r>
        <w:rPr>
          <w:spacing w:val="9"/>
          <w:position w:val="20"/>
        </w:rPr>
        <w:t>（三）自行上下床；</w:t>
      </w:r>
    </w:p>
    <w:p>
      <w:pPr>
        <w:pStyle w:val="2"/>
        <w:spacing w:line="202" w:lineRule="auto"/>
        <w:ind w:left="617"/>
      </w:pPr>
      <w:r>
        <w:rPr>
          <w:spacing w:val="4"/>
        </w:rPr>
        <w:t>（四）自行如厕；</w:t>
      </w:r>
    </w:p>
    <w:p>
      <w:pPr>
        <w:pStyle w:val="2"/>
        <w:spacing w:before="152" w:line="600" w:lineRule="exact"/>
        <w:ind w:left="617"/>
      </w:pPr>
      <w:r>
        <w:rPr>
          <w:spacing w:val="6"/>
          <w:position w:val="20"/>
        </w:rPr>
        <w:t>（五）室内自行行走；</w:t>
      </w:r>
    </w:p>
    <w:p>
      <w:pPr>
        <w:pStyle w:val="2"/>
        <w:spacing w:before="1" w:line="202" w:lineRule="auto"/>
        <w:ind w:left="617"/>
      </w:pPr>
      <w:r>
        <w:rPr>
          <w:spacing w:val="5"/>
        </w:rPr>
        <w:t>（六）自行洗澡。</w:t>
      </w:r>
    </w:p>
    <w:p>
      <w:pPr>
        <w:pStyle w:val="2"/>
        <w:spacing w:before="149" w:line="271" w:lineRule="auto"/>
        <w:ind w:left="11" w:right="22" w:firstLine="632"/>
        <w:jc w:val="both"/>
      </w:pPr>
      <w:r>
        <w:rPr>
          <w:rFonts w:ascii="黑体" w:hAnsi="黑体" w:eastAsia="黑体" w:cs="黑体"/>
          <w:spacing w:val="11"/>
        </w:rPr>
        <w:t xml:space="preserve">第二十七条  </w:t>
      </w:r>
      <w:r>
        <w:rPr>
          <w:spacing w:val="11"/>
        </w:rPr>
        <w:t>根据本规程第二十六条规定内容，</w:t>
      </w:r>
      <w:r>
        <w:rPr>
          <w:spacing w:val="-41"/>
        </w:rPr>
        <w:t xml:space="preserve"> </w:t>
      </w:r>
      <w:r>
        <w:rPr>
          <w:spacing w:val="11"/>
        </w:rPr>
        <w:t>特困人员生</w:t>
      </w:r>
      <w:r>
        <w:t xml:space="preserve">  </w:t>
      </w:r>
      <w:r>
        <w:rPr>
          <w:spacing w:val="4"/>
        </w:rPr>
        <w:t xml:space="preserve">活自理状况有 </w:t>
      </w:r>
      <w:r>
        <w:rPr>
          <w:rFonts w:ascii="Times New Roman" w:hAnsi="Times New Roman" w:eastAsia="Times New Roman" w:cs="Times New Roman"/>
          <w:spacing w:val="4"/>
        </w:rPr>
        <w:t xml:space="preserve">6 </w:t>
      </w:r>
      <w:r>
        <w:rPr>
          <w:spacing w:val="4"/>
        </w:rPr>
        <w:t>项指标全部达到的，可以视为具备生活自理能力；</w:t>
      </w:r>
      <w:r>
        <w:rPr>
          <w:spacing w:val="17"/>
        </w:rPr>
        <w:t xml:space="preserve"> </w:t>
      </w:r>
      <w:r>
        <w:rPr>
          <w:spacing w:val="-1"/>
        </w:rPr>
        <w:t>有</w:t>
      </w:r>
      <w:r>
        <w:rPr>
          <w:spacing w:val="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>
          <w:spacing w:val="-1"/>
        </w:rPr>
        <w:t>项以下（含</w:t>
      </w:r>
      <w:r>
        <w:rPr>
          <w:spacing w:val="3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-1"/>
        </w:rPr>
        <w:t>项）指标不能达到的，  可以视为部分丧失生活</w:t>
      </w:r>
      <w:r>
        <w:t xml:space="preserve">  </w:t>
      </w:r>
      <w:r>
        <w:rPr>
          <w:spacing w:val="3"/>
        </w:rPr>
        <w:t>自理能力；有</w:t>
      </w:r>
      <w:r>
        <w:rPr>
          <w:spacing w:val="5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3"/>
        </w:rPr>
        <w:t xml:space="preserve">项以上（含 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>
          <w:spacing w:val="3"/>
        </w:rPr>
        <w:t>项） 指标不能达到的，可以视为完</w:t>
      </w:r>
    </w:p>
    <w:p>
      <w:pPr>
        <w:pStyle w:val="2"/>
        <w:spacing w:before="1" w:line="207" w:lineRule="auto"/>
        <w:ind w:left="3"/>
      </w:pPr>
      <w:r>
        <w:rPr>
          <w:spacing w:val="4"/>
        </w:rPr>
        <w:t>全丧失生活自理能力。</w:t>
      </w:r>
    </w:p>
    <w:p>
      <w:pPr>
        <w:pStyle w:val="2"/>
        <w:spacing w:before="135" w:line="272" w:lineRule="auto"/>
        <w:ind w:left="26" w:firstLine="617"/>
        <w:jc w:val="both"/>
      </w:pPr>
      <w:r>
        <w:rPr>
          <w:rFonts w:ascii="黑体" w:hAnsi="黑体" w:eastAsia="黑体" w:cs="黑体"/>
          <w:spacing w:val="2"/>
        </w:rPr>
        <w:t xml:space="preserve">第二十八条  </w:t>
      </w:r>
      <w:r>
        <w:rPr>
          <w:spacing w:val="2"/>
        </w:rPr>
        <w:t>特困人员生活自理能力情况发生变化时， 本人、</w:t>
      </w:r>
      <w:r>
        <w:rPr>
          <w:spacing w:val="16"/>
        </w:rPr>
        <w:t xml:space="preserve"> </w:t>
      </w:r>
      <w:r>
        <w:rPr>
          <w:spacing w:val="12"/>
        </w:rPr>
        <w:t>照料服务人（护理人）、村（居）民委员会、监护人或者供养服</w:t>
      </w:r>
    </w:p>
    <w:p>
      <w:pPr>
        <w:pStyle w:val="2"/>
        <w:spacing w:before="2" w:line="206" w:lineRule="auto"/>
        <w:ind w:left="9"/>
      </w:pPr>
      <w:r>
        <w:rPr>
          <w:spacing w:val="12"/>
        </w:rPr>
        <w:t>务机构应及时报告乡镇人民政府、街道办事处。乡镇人民政府、</w:t>
      </w:r>
    </w:p>
    <w:p>
      <w:pPr>
        <w:spacing w:line="206" w:lineRule="auto"/>
        <w:sectPr>
          <w:footerReference r:id="rId15" w:type="default"/>
          <w:pgSz w:w="11907" w:h="16839"/>
          <w:pgMar w:top="400" w:right="1293" w:bottom="1657" w:left="1432" w:header="0" w:footer="138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33" w:line="271" w:lineRule="auto"/>
        <w:ind w:left="4" w:right="169" w:hanging="1"/>
        <w:jc w:val="both"/>
      </w:pPr>
      <w:r>
        <w:rPr>
          <w:spacing w:val="6"/>
        </w:rPr>
        <w:t>街道办事处应当自接到报告之日起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10 </w:t>
      </w:r>
      <w:r>
        <w:rPr>
          <w:spacing w:val="6"/>
        </w:rPr>
        <w:t>个工作日内</w:t>
      </w:r>
      <w:r>
        <w:rPr>
          <w:spacing w:val="5"/>
        </w:rPr>
        <w:t>组织复核评估，</w:t>
      </w:r>
      <w:r>
        <w:t xml:space="preserve"> </w:t>
      </w:r>
      <w:r>
        <w:rPr>
          <w:spacing w:val="13"/>
        </w:rPr>
        <w:t>根据评估结果及时调整特困人员生活自理能力认定类别，并录入</w:t>
      </w:r>
    </w:p>
    <w:p>
      <w:pPr>
        <w:pStyle w:val="2"/>
        <w:spacing w:before="1" w:line="206" w:lineRule="auto"/>
      </w:pPr>
      <w:r>
        <w:rPr>
          <w:spacing w:val="3"/>
        </w:rPr>
        <w:t>广西社会救助信息管理系统，</w:t>
      </w:r>
      <w:r>
        <w:rPr>
          <w:spacing w:val="36"/>
        </w:rPr>
        <w:t xml:space="preserve"> </w:t>
      </w:r>
      <w:r>
        <w:rPr>
          <w:spacing w:val="3"/>
        </w:rPr>
        <w:t>同时报县级人民政府民政部门备</w:t>
      </w:r>
      <w:r>
        <w:rPr>
          <w:spacing w:val="2"/>
        </w:rPr>
        <w:t>案。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0" w:line="416" w:lineRule="exact"/>
        <w:ind w:left="27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第六章  照料服务和监护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spacing w:before="133" w:line="271" w:lineRule="auto"/>
        <w:ind w:left="2" w:right="168" w:firstLine="707"/>
      </w:pPr>
      <w:r>
        <w:rPr>
          <w:rFonts w:ascii="黑体" w:hAnsi="黑体" w:eastAsia="黑体" w:cs="黑体"/>
          <w:spacing w:val="10"/>
        </w:rPr>
        <w:t xml:space="preserve">第二十九条  </w:t>
      </w:r>
      <w:r>
        <w:rPr>
          <w:spacing w:val="10"/>
        </w:rPr>
        <w:t>特困人员救助供养形式分为在家分散供养和在</w:t>
      </w:r>
      <w:r>
        <w:rPr>
          <w:spacing w:val="14"/>
        </w:rPr>
        <w:t xml:space="preserve"> </w:t>
      </w:r>
      <w:r>
        <w:rPr>
          <w:spacing w:val="13"/>
        </w:rPr>
        <w:t>当地的供养服务机构集中供养。特困人员依法享有自主选择救助</w:t>
      </w:r>
      <w:r>
        <w:rPr>
          <w:spacing w:val="8"/>
        </w:rPr>
        <w:t xml:space="preserve"> </w:t>
      </w:r>
      <w:r>
        <w:rPr>
          <w:spacing w:val="13"/>
        </w:rPr>
        <w:t>供养形式的权利，乡镇人民政府、街道办事处应当与特困人员签</w:t>
      </w:r>
      <w:r>
        <w:rPr>
          <w:spacing w:val="8"/>
        </w:rPr>
        <w:t xml:space="preserve"> </w:t>
      </w:r>
      <w:r>
        <w:rPr>
          <w:spacing w:val="13"/>
        </w:rPr>
        <w:t>订《特困人员救助供养方式告知书》并上传广西社会救助信息管</w:t>
      </w:r>
      <w:r>
        <w:rPr>
          <w:spacing w:val="8"/>
        </w:rPr>
        <w:t xml:space="preserve"> </w:t>
      </w:r>
      <w:r>
        <w:rPr>
          <w:spacing w:val="13"/>
        </w:rPr>
        <w:t>理系统。评定为完全或者部分丧失生活自理能力的，优先为其提</w:t>
      </w:r>
    </w:p>
    <w:p>
      <w:pPr>
        <w:pStyle w:val="2"/>
        <w:spacing w:before="1" w:line="206" w:lineRule="auto"/>
        <w:ind w:left="2"/>
      </w:pPr>
      <w:r>
        <w:rPr>
          <w:spacing w:val="2"/>
        </w:rPr>
        <w:t>供集中供养服务。</w:t>
      </w:r>
    </w:p>
    <w:p>
      <w:pPr>
        <w:pStyle w:val="2"/>
        <w:spacing w:before="142" w:line="600" w:lineRule="exact"/>
        <w:ind w:left="710"/>
      </w:pPr>
      <w:r>
        <w:rPr>
          <w:spacing w:val="11"/>
          <w:position w:val="19"/>
        </w:rPr>
        <w:t>鼓励支持完全或者部分丧失生活自理能力的特困人员，</w:t>
      </w:r>
      <w:r>
        <w:rPr>
          <w:spacing w:val="10"/>
          <w:position w:val="19"/>
        </w:rPr>
        <w:t>选择</w:t>
      </w:r>
    </w:p>
    <w:p>
      <w:pPr>
        <w:pStyle w:val="2"/>
        <w:spacing w:before="1" w:line="206" w:lineRule="auto"/>
        <w:ind w:left="6"/>
      </w:pPr>
      <w:r>
        <w:rPr>
          <w:spacing w:val="5"/>
        </w:rPr>
        <w:t>入住供养服务机构集中供养。</w:t>
      </w:r>
    </w:p>
    <w:p>
      <w:pPr>
        <w:pStyle w:val="2"/>
        <w:spacing w:before="136" w:line="272" w:lineRule="auto"/>
        <w:ind w:left="7" w:right="169" w:firstLine="703"/>
      </w:pPr>
      <w:r>
        <w:rPr>
          <w:rFonts w:ascii="黑体" w:hAnsi="黑体" w:eastAsia="黑体" w:cs="黑体"/>
          <w:spacing w:val="10"/>
        </w:rPr>
        <w:t xml:space="preserve">第三十条  </w:t>
      </w:r>
      <w:r>
        <w:rPr>
          <w:spacing w:val="10"/>
        </w:rPr>
        <w:t>乡镇人民政府、街道办事处应当为分散供养特困</w:t>
      </w:r>
      <w:r>
        <w:rPr>
          <w:spacing w:val="14"/>
        </w:rPr>
        <w:t xml:space="preserve"> </w:t>
      </w:r>
      <w:r>
        <w:rPr>
          <w:spacing w:val="-1"/>
        </w:rPr>
        <w:t>人员确定照料服务人（护理人</w:t>
      </w:r>
      <w:r>
        <w:rPr>
          <w:spacing w:val="-66"/>
        </w:rPr>
        <w:t>），</w:t>
      </w:r>
      <w:r>
        <w:rPr>
          <w:spacing w:val="-43"/>
        </w:rPr>
        <w:t xml:space="preserve"> </w:t>
      </w:r>
      <w:r>
        <w:rPr>
          <w:spacing w:val="-1"/>
        </w:rPr>
        <w:t>由照料服务人（护理人）</w:t>
      </w:r>
      <w:r>
        <w:rPr>
          <w:spacing w:val="74"/>
        </w:rPr>
        <w:t xml:space="preserve"> </w:t>
      </w:r>
      <w:r>
        <w:rPr>
          <w:spacing w:val="-1"/>
        </w:rPr>
        <w:t>为其提</w:t>
      </w:r>
    </w:p>
    <w:p>
      <w:pPr>
        <w:pStyle w:val="2"/>
        <w:spacing w:before="2" w:line="206" w:lineRule="auto"/>
        <w:ind w:left="2"/>
      </w:pPr>
      <w:r>
        <w:rPr>
          <w:spacing w:val="5"/>
        </w:rPr>
        <w:t>供日常看护、生活照料等服务。</w:t>
      </w:r>
    </w:p>
    <w:p>
      <w:pPr>
        <w:pStyle w:val="2"/>
        <w:spacing w:before="140" w:line="271" w:lineRule="auto"/>
        <w:ind w:left="7" w:firstLine="710"/>
      </w:pPr>
      <w:r>
        <w:rPr>
          <w:spacing w:val="10"/>
        </w:rPr>
        <w:t xml:space="preserve">县级人民政府民政部门应当制定格式统一的《分散供养特困  </w:t>
      </w:r>
      <w:r>
        <w:rPr>
          <w:spacing w:val="-4"/>
        </w:rPr>
        <w:t>人员照料服务（护理）</w:t>
      </w:r>
      <w:r>
        <w:rPr>
          <w:spacing w:val="79"/>
          <w:w w:val="101"/>
        </w:rPr>
        <w:t xml:space="preserve"> </w:t>
      </w:r>
      <w:r>
        <w:rPr>
          <w:spacing w:val="-4"/>
        </w:rPr>
        <w:t>协议》，根据特困人员的自理状况和服务需</w:t>
      </w:r>
      <w:r>
        <w:t xml:space="preserve">   </w:t>
      </w:r>
      <w:r>
        <w:rPr>
          <w:spacing w:val="-13"/>
        </w:rPr>
        <w:t>求确定相应的服务标准，明确乡镇人民政府（街道办事处）、村（居）</w:t>
      </w:r>
    </w:p>
    <w:p>
      <w:pPr>
        <w:pStyle w:val="2"/>
        <w:spacing w:before="1" w:line="202" w:lineRule="auto"/>
        <w:ind w:left="38"/>
      </w:pPr>
      <w:r>
        <w:rPr>
          <w:spacing w:val="12"/>
        </w:rPr>
        <w:t>民委员会、照料服务（护理）人员（组织机构）和分散供养特困</w:t>
      </w:r>
    </w:p>
    <w:p>
      <w:pPr>
        <w:spacing w:line="202" w:lineRule="auto"/>
        <w:sectPr>
          <w:footerReference r:id="rId16" w:type="default"/>
          <w:pgSz w:w="11907" w:h="16839"/>
          <w:pgMar w:top="400" w:right="1248" w:bottom="1657" w:left="1432" w:header="0" w:footer="138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33" w:line="600" w:lineRule="exact"/>
        <w:ind w:left="4"/>
      </w:pPr>
      <w:r>
        <w:rPr>
          <w:spacing w:val="13"/>
          <w:position w:val="19"/>
        </w:rPr>
        <w:t>人员四方相应的权利义务和责任，由乡镇人民政府、街道办事处</w:t>
      </w:r>
    </w:p>
    <w:p>
      <w:pPr>
        <w:pStyle w:val="2"/>
        <w:spacing w:before="1" w:line="206" w:lineRule="auto"/>
        <w:ind w:left="21"/>
      </w:pPr>
      <w:r>
        <w:rPr>
          <w:spacing w:val="7"/>
        </w:rPr>
        <w:t>负责组织签订协议并上传广西社会救助信息管理系</w:t>
      </w:r>
      <w:r>
        <w:rPr>
          <w:spacing w:val="6"/>
        </w:rPr>
        <w:t>统。</w:t>
      </w:r>
    </w:p>
    <w:p>
      <w:pPr>
        <w:pStyle w:val="2"/>
        <w:spacing w:before="136" w:line="272" w:lineRule="auto"/>
        <w:ind w:left="18" w:firstLine="689"/>
      </w:pPr>
      <w:r>
        <w:rPr>
          <w:rFonts w:ascii="黑体" w:hAnsi="黑体" w:eastAsia="黑体" w:cs="黑体"/>
          <w:spacing w:val="10"/>
        </w:rPr>
        <w:t xml:space="preserve">第三十一条  </w:t>
      </w:r>
      <w:r>
        <w:rPr>
          <w:spacing w:val="10"/>
        </w:rPr>
        <w:t>县级人民政府民政部门或乡镇人民政府、街道</w:t>
      </w:r>
      <w:r>
        <w:rPr>
          <w:spacing w:val="14"/>
        </w:rPr>
        <w:t xml:space="preserve"> </w:t>
      </w:r>
      <w:r>
        <w:rPr>
          <w:spacing w:val="12"/>
        </w:rPr>
        <w:t>办事处应当积极推行政府购买服务，购买社会力量为特困人员提</w:t>
      </w:r>
    </w:p>
    <w:p>
      <w:pPr>
        <w:pStyle w:val="2"/>
        <w:spacing w:before="1" w:line="206" w:lineRule="auto"/>
      </w:pPr>
      <w:r>
        <w:rPr>
          <w:spacing w:val="2"/>
        </w:rPr>
        <w:t>供照料服务。</w:t>
      </w:r>
    </w:p>
    <w:p>
      <w:pPr>
        <w:pStyle w:val="2"/>
        <w:spacing w:before="138" w:line="271" w:lineRule="auto"/>
        <w:ind w:left="1" w:firstLine="706"/>
      </w:pPr>
      <w:r>
        <w:rPr>
          <w:rFonts w:ascii="黑体" w:hAnsi="黑体" w:eastAsia="黑体" w:cs="黑体"/>
          <w:spacing w:val="9"/>
        </w:rPr>
        <w:t xml:space="preserve">第三十二条  </w:t>
      </w:r>
      <w:r>
        <w:rPr>
          <w:spacing w:val="9"/>
        </w:rPr>
        <w:t>县级人民政府民政部门应指导乡镇人民政府、</w:t>
      </w:r>
      <w:r>
        <w:rPr>
          <w:spacing w:val="6"/>
        </w:rPr>
        <w:t xml:space="preserve"> </w:t>
      </w:r>
      <w:r>
        <w:rPr>
          <w:spacing w:val="13"/>
        </w:rPr>
        <w:t>街道办事处对法律规定的无民事行为能力、限制民事行为能力特</w:t>
      </w:r>
      <w:r>
        <w:rPr>
          <w:spacing w:val="6"/>
        </w:rPr>
        <w:t xml:space="preserve"> </w:t>
      </w:r>
      <w:r>
        <w:rPr>
          <w:spacing w:val="13"/>
        </w:rPr>
        <w:t>困人员的监护人进行确认，并督促监护人履行监护职责。对无法</w:t>
      </w:r>
      <w:r>
        <w:rPr>
          <w:spacing w:val="7"/>
        </w:rPr>
        <w:t xml:space="preserve"> </w:t>
      </w:r>
      <w:r>
        <w:rPr>
          <w:spacing w:val="13"/>
        </w:rPr>
        <w:t>确定近亲属监护人的，经乡镇人民政府（街道办事处）和特困人</w:t>
      </w:r>
      <w:r>
        <w:rPr>
          <w:spacing w:val="6"/>
        </w:rPr>
        <w:t xml:space="preserve"> </w:t>
      </w:r>
      <w:r>
        <w:rPr>
          <w:spacing w:val="13"/>
        </w:rPr>
        <w:t>员住所地的村（居）民委员会同意，可由愿意担任监护人的个人</w:t>
      </w:r>
      <w:r>
        <w:rPr>
          <w:spacing w:val="6"/>
        </w:rPr>
        <w:t xml:space="preserve"> </w:t>
      </w:r>
      <w:r>
        <w:rPr>
          <w:spacing w:val="13"/>
        </w:rPr>
        <w:t>或者组织担任监护人；对法定近亲属监护人无监护能力或不愿意</w:t>
      </w:r>
      <w:r>
        <w:rPr>
          <w:spacing w:val="6"/>
        </w:rPr>
        <w:t xml:space="preserve"> </w:t>
      </w:r>
      <w:r>
        <w:rPr>
          <w:spacing w:val="13"/>
        </w:rPr>
        <w:t>担任监护人的，由乡镇人民政府（街道办事处）或村（居）民委</w:t>
      </w:r>
    </w:p>
    <w:p>
      <w:pPr>
        <w:pStyle w:val="2"/>
        <w:spacing w:before="1" w:line="206" w:lineRule="auto"/>
        <w:ind w:left="28"/>
      </w:pPr>
      <w:r>
        <w:rPr>
          <w:spacing w:val="-2"/>
        </w:rPr>
        <w:t>员会担任监护人。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1" w:line="415" w:lineRule="exact"/>
        <w:ind w:left="29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第七章  终止救助供养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34" w:line="605" w:lineRule="exact"/>
        <w:ind w:right="3"/>
        <w:jc w:val="right"/>
      </w:pPr>
      <w:r>
        <w:rPr>
          <w:rFonts w:ascii="黑体" w:hAnsi="黑体" w:eastAsia="黑体" w:cs="黑体"/>
          <w:spacing w:val="11"/>
          <w:position w:val="19"/>
        </w:rPr>
        <w:t xml:space="preserve">第三十三条  </w:t>
      </w:r>
      <w:r>
        <w:rPr>
          <w:spacing w:val="11"/>
          <w:position w:val="19"/>
        </w:rPr>
        <w:t>特困人员有下列情形之一的，</w:t>
      </w:r>
      <w:r>
        <w:rPr>
          <w:spacing w:val="-41"/>
          <w:position w:val="19"/>
        </w:rPr>
        <w:t xml:space="preserve"> </w:t>
      </w:r>
      <w:r>
        <w:rPr>
          <w:spacing w:val="11"/>
          <w:position w:val="19"/>
        </w:rPr>
        <w:t>应当及时终止救</w:t>
      </w:r>
    </w:p>
    <w:p>
      <w:pPr>
        <w:pStyle w:val="2"/>
        <w:spacing w:before="2" w:line="206" w:lineRule="auto"/>
        <w:ind w:left="1"/>
      </w:pPr>
      <w:r>
        <w:rPr>
          <w:spacing w:val="-8"/>
        </w:rPr>
        <w:t>助供养：</w:t>
      </w:r>
    </w:p>
    <w:p>
      <w:pPr>
        <w:pStyle w:val="2"/>
        <w:spacing w:before="142" w:line="600" w:lineRule="exact"/>
        <w:ind w:left="615"/>
      </w:pPr>
      <w:r>
        <w:rPr>
          <w:spacing w:val="9"/>
          <w:position w:val="20"/>
        </w:rPr>
        <w:t>（一）死亡或者被宣告失踪、被宣告死亡；</w:t>
      </w:r>
    </w:p>
    <w:p>
      <w:pPr>
        <w:pStyle w:val="2"/>
        <w:spacing w:before="1" w:line="202" w:lineRule="auto"/>
        <w:ind w:left="615"/>
      </w:pPr>
      <w:r>
        <w:rPr>
          <w:spacing w:val="7"/>
        </w:rPr>
        <w:t>（二）具备或者恢复劳动能力；</w:t>
      </w:r>
    </w:p>
    <w:p>
      <w:pPr>
        <w:pStyle w:val="2"/>
        <w:spacing w:before="152" w:line="202" w:lineRule="auto"/>
        <w:ind w:left="615"/>
      </w:pPr>
      <w:r>
        <w:rPr>
          <w:spacing w:val="-2"/>
        </w:rPr>
        <w:t>（三）依法被判处刑罚，</w:t>
      </w:r>
      <w:r>
        <w:rPr>
          <w:spacing w:val="81"/>
        </w:rPr>
        <w:t xml:space="preserve"> </w:t>
      </w:r>
      <w:r>
        <w:rPr>
          <w:spacing w:val="-2"/>
        </w:rPr>
        <w:t>且在监狱服刑；</w:t>
      </w:r>
    </w:p>
    <w:p>
      <w:pPr>
        <w:spacing w:line="202" w:lineRule="auto"/>
        <w:sectPr>
          <w:footerReference r:id="rId17" w:type="default"/>
          <w:pgSz w:w="11907" w:h="16839"/>
          <w:pgMar w:top="400" w:right="1417" w:bottom="1657" w:left="1435" w:header="0" w:footer="138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33" w:line="202" w:lineRule="auto"/>
        <w:ind w:left="615"/>
      </w:pPr>
      <w:r>
        <w:rPr>
          <w:spacing w:val="7"/>
        </w:rPr>
        <w:t>（四）收入不再符合本规程第六条规定；</w:t>
      </w:r>
    </w:p>
    <w:p>
      <w:pPr>
        <w:pStyle w:val="2"/>
        <w:spacing w:before="151" w:line="600" w:lineRule="exact"/>
        <w:ind w:left="615"/>
      </w:pPr>
      <w:r>
        <w:rPr>
          <w:spacing w:val="12"/>
          <w:position w:val="20"/>
        </w:rPr>
        <w:t>（五）</w:t>
      </w:r>
      <w:r>
        <w:rPr>
          <w:spacing w:val="-33"/>
          <w:position w:val="20"/>
        </w:rPr>
        <w:t xml:space="preserve"> </w:t>
      </w:r>
      <w:r>
        <w:rPr>
          <w:spacing w:val="12"/>
          <w:position w:val="20"/>
        </w:rPr>
        <w:t>法定义务人具有了履行义务能力或者新增具有履行义</w:t>
      </w:r>
    </w:p>
    <w:p>
      <w:pPr>
        <w:pStyle w:val="2"/>
        <w:spacing w:before="1" w:line="206" w:lineRule="auto"/>
        <w:ind w:left="7"/>
      </w:pPr>
      <w:r>
        <w:rPr>
          <w:spacing w:val="3"/>
        </w:rPr>
        <w:t>务能力的法定义务人；</w:t>
      </w:r>
    </w:p>
    <w:p>
      <w:pPr>
        <w:pStyle w:val="2"/>
        <w:spacing w:before="140" w:line="271" w:lineRule="auto"/>
        <w:ind w:right="124" w:firstLine="615"/>
      </w:pPr>
      <w:r>
        <w:rPr>
          <w:spacing w:val="12"/>
        </w:rPr>
        <w:t>（六）特困人员连续一年无法取得联系的，</w:t>
      </w:r>
      <w:r>
        <w:rPr>
          <w:spacing w:val="-35"/>
        </w:rPr>
        <w:t xml:space="preserve"> </w:t>
      </w:r>
      <w:r>
        <w:rPr>
          <w:spacing w:val="12"/>
        </w:rPr>
        <w:t>应停止救助供养</w:t>
      </w:r>
      <w:r>
        <w:t xml:space="preserve"> </w:t>
      </w:r>
      <w:r>
        <w:rPr>
          <w:spacing w:val="13"/>
        </w:rPr>
        <w:t>待遇。再次取得联系的，应重新申请认定。停止期间的救助供养</w:t>
      </w:r>
    </w:p>
    <w:p>
      <w:pPr>
        <w:pStyle w:val="2"/>
        <w:spacing w:before="1" w:line="207" w:lineRule="auto"/>
        <w:ind w:left="4"/>
      </w:pPr>
      <w:r>
        <w:rPr>
          <w:spacing w:val="1"/>
        </w:rPr>
        <w:t>金不予补发。</w:t>
      </w:r>
    </w:p>
    <w:p>
      <w:pPr>
        <w:pStyle w:val="2"/>
        <w:spacing w:before="142" w:line="202" w:lineRule="auto"/>
        <w:ind w:left="615"/>
      </w:pPr>
      <w:r>
        <w:rPr>
          <w:spacing w:val="7"/>
        </w:rPr>
        <w:t>（七）自愿申请退出救助供养。</w:t>
      </w:r>
    </w:p>
    <w:p>
      <w:pPr>
        <w:pStyle w:val="2"/>
        <w:spacing w:before="150" w:line="271" w:lineRule="auto"/>
        <w:ind w:left="1" w:right="19" w:firstLine="638"/>
      </w:pPr>
      <w:r>
        <w:rPr>
          <w:spacing w:val="-1"/>
        </w:rPr>
        <w:t xml:space="preserve">特困人员中的未成年人，可继续享有救助供养待遇至 </w:t>
      </w:r>
      <w:r>
        <w:rPr>
          <w:rFonts w:ascii="Times New Roman" w:hAnsi="Times New Roman" w:eastAsia="Times New Roman" w:cs="Times New Roman"/>
          <w:spacing w:val="-1"/>
        </w:rPr>
        <w:t xml:space="preserve">18 </w:t>
      </w:r>
      <w:r>
        <w:rPr>
          <w:spacing w:val="-1"/>
        </w:rPr>
        <w:t>周岁；</w:t>
      </w:r>
      <w:r>
        <w:rPr>
          <w:spacing w:val="8"/>
        </w:rPr>
        <w:t xml:space="preserve"> </w:t>
      </w:r>
      <w:r>
        <w:rPr>
          <w:spacing w:val="-4"/>
        </w:rPr>
        <w:t xml:space="preserve">年满 </w:t>
      </w:r>
      <w:r>
        <w:rPr>
          <w:rFonts w:ascii="Times New Roman" w:hAnsi="Times New Roman" w:eastAsia="Times New Roman" w:cs="Times New Roman"/>
          <w:spacing w:val="-4"/>
        </w:rPr>
        <w:t xml:space="preserve">18 </w:t>
      </w:r>
      <w:r>
        <w:rPr>
          <w:spacing w:val="-4"/>
        </w:rPr>
        <w:t>周岁仍在接受义务教育或者在普通高中、中等职业学校（含</w:t>
      </w:r>
      <w:r>
        <w:rPr>
          <w:spacing w:val="9"/>
        </w:rPr>
        <w:t xml:space="preserve">  </w:t>
      </w:r>
      <w:r>
        <w:rPr>
          <w:spacing w:val="13"/>
        </w:rPr>
        <w:t>技工学校）、高等职业学校、普通高校等学校就读的，可继续享</w:t>
      </w:r>
    </w:p>
    <w:p>
      <w:pPr>
        <w:pStyle w:val="2"/>
        <w:spacing w:before="1" w:line="206" w:lineRule="auto"/>
        <w:ind w:left="8"/>
      </w:pPr>
      <w:r>
        <w:rPr>
          <w:spacing w:val="1"/>
        </w:rPr>
        <w:t>有救助供养待遇。</w:t>
      </w:r>
    </w:p>
    <w:p>
      <w:pPr>
        <w:pStyle w:val="2"/>
        <w:spacing w:before="134" w:line="272" w:lineRule="auto"/>
        <w:ind w:left="11" w:right="122" w:firstLine="629"/>
      </w:pPr>
      <w:r>
        <w:rPr>
          <w:rFonts w:ascii="黑体" w:hAnsi="黑体" w:eastAsia="黑体" w:cs="黑体"/>
          <w:spacing w:val="11"/>
        </w:rPr>
        <w:t xml:space="preserve">第三十四条  </w:t>
      </w:r>
      <w:r>
        <w:rPr>
          <w:spacing w:val="11"/>
        </w:rPr>
        <w:t>特困人员不再符合救助供养条件的，</w:t>
      </w:r>
      <w:r>
        <w:rPr>
          <w:spacing w:val="-41"/>
        </w:rPr>
        <w:t xml:space="preserve"> </w:t>
      </w:r>
      <w:r>
        <w:rPr>
          <w:spacing w:val="11"/>
        </w:rPr>
        <w:t>本人、监</w:t>
      </w:r>
      <w:r>
        <w:t xml:space="preserve"> </w:t>
      </w:r>
      <w:r>
        <w:rPr>
          <w:spacing w:val="13"/>
        </w:rPr>
        <w:t>护人、村（居）民委员会或者供养服务机构应当及时告知乡</w:t>
      </w:r>
      <w:r>
        <w:rPr>
          <w:spacing w:val="12"/>
        </w:rPr>
        <w:t>镇人</w:t>
      </w:r>
      <w:r>
        <w:t xml:space="preserve"> </w:t>
      </w:r>
      <w:r>
        <w:rPr>
          <w:spacing w:val="13"/>
        </w:rPr>
        <w:t>民政府、街道办事处，由乡镇人民政府、街道办事处审</w:t>
      </w:r>
      <w:r>
        <w:rPr>
          <w:spacing w:val="12"/>
        </w:rPr>
        <w:t>核并报县</w:t>
      </w:r>
    </w:p>
    <w:p>
      <w:pPr>
        <w:pStyle w:val="2"/>
        <w:spacing w:line="207" w:lineRule="auto"/>
        <w:ind w:left="7"/>
      </w:pPr>
      <w:r>
        <w:rPr>
          <w:spacing w:val="7"/>
        </w:rPr>
        <w:t>级人民政府民政部门核准。</w:t>
      </w:r>
    </w:p>
    <w:p>
      <w:pPr>
        <w:pStyle w:val="2"/>
        <w:spacing w:before="140" w:line="271" w:lineRule="auto"/>
        <w:ind w:left="44" w:right="124" w:firstLine="603"/>
      </w:pPr>
      <w:r>
        <w:rPr>
          <w:spacing w:val="13"/>
        </w:rPr>
        <w:t>县级人民政府民政部门、乡镇人民政府、街道办事处在</w:t>
      </w:r>
      <w:r>
        <w:rPr>
          <w:spacing w:val="12"/>
        </w:rPr>
        <w:t>工作</w:t>
      </w:r>
      <w:r>
        <w:t xml:space="preserve"> </w:t>
      </w:r>
      <w:r>
        <w:rPr>
          <w:spacing w:val="12"/>
        </w:rPr>
        <w:t>中发现（或认定）特困人员不再符合条件的</w:t>
      </w:r>
      <w:r>
        <w:rPr>
          <w:spacing w:val="11"/>
        </w:rPr>
        <w:t>，应当及时通过广西</w:t>
      </w:r>
    </w:p>
    <w:p>
      <w:pPr>
        <w:pStyle w:val="2"/>
        <w:spacing w:before="2" w:line="206" w:lineRule="auto"/>
        <w:ind w:left="4"/>
      </w:pPr>
      <w:r>
        <w:rPr>
          <w:spacing w:val="7"/>
        </w:rPr>
        <w:t>社会救助信息管理系统办理终止救助供养手续。</w:t>
      </w:r>
    </w:p>
    <w:p>
      <w:pPr>
        <w:pStyle w:val="2"/>
        <w:spacing w:before="137" w:line="272" w:lineRule="auto"/>
        <w:ind w:left="1" w:firstLine="639"/>
      </w:pPr>
      <w:r>
        <w:rPr>
          <w:rFonts w:ascii="黑体" w:hAnsi="黑体" w:eastAsia="黑体" w:cs="黑体"/>
          <w:spacing w:val="1"/>
        </w:rPr>
        <w:t xml:space="preserve">第三十五条  </w:t>
      </w:r>
      <w:r>
        <w:rPr>
          <w:spacing w:val="1"/>
        </w:rPr>
        <w:t>对拟终止救助供养的特困人员，</w:t>
      </w:r>
      <w:r>
        <w:rPr>
          <w:spacing w:val="46"/>
        </w:rPr>
        <w:t xml:space="preserve"> </w:t>
      </w:r>
      <w:r>
        <w:rPr>
          <w:spacing w:val="1"/>
        </w:rPr>
        <w:t>乡镇人民政府、</w:t>
      </w:r>
      <w:r>
        <w:t xml:space="preserve"> </w:t>
      </w:r>
      <w:r>
        <w:rPr>
          <w:spacing w:val="6"/>
        </w:rPr>
        <w:t>街道办事处应当在其所在村（居）民委会或者供养服务机构公示。</w:t>
      </w:r>
    </w:p>
    <w:p>
      <w:pPr>
        <w:pStyle w:val="2"/>
        <w:spacing w:before="1" w:line="206" w:lineRule="auto"/>
        <w:ind w:left="2"/>
      </w:pPr>
      <w:r>
        <w:rPr>
          <w:spacing w:val="-1"/>
        </w:rPr>
        <w:t xml:space="preserve">公示期为 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"/>
        </w:rPr>
        <w:t>天。</w:t>
      </w:r>
    </w:p>
    <w:p>
      <w:pPr>
        <w:spacing w:line="206" w:lineRule="auto"/>
        <w:sectPr>
          <w:footerReference r:id="rId18" w:type="default"/>
          <w:pgSz w:w="11907" w:h="16839"/>
          <w:pgMar w:top="400" w:right="1293" w:bottom="1657" w:left="1435" w:header="0" w:footer="1380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33" w:line="271" w:lineRule="auto"/>
        <w:ind w:left="3" w:firstLine="641"/>
      </w:pPr>
      <w:r>
        <w:rPr>
          <w:spacing w:val="11"/>
        </w:rPr>
        <w:t>公示期满无异议的，</w:t>
      </w:r>
      <w:r>
        <w:rPr>
          <w:spacing w:val="-37"/>
        </w:rPr>
        <w:t xml:space="preserve"> </w:t>
      </w:r>
      <w:r>
        <w:rPr>
          <w:spacing w:val="11"/>
        </w:rPr>
        <w:t>县级人民政府民政部门和受委托行使认</w:t>
      </w:r>
      <w:r>
        <w:t xml:space="preserve">  </w:t>
      </w:r>
      <w:r>
        <w:rPr>
          <w:spacing w:val="5"/>
        </w:rPr>
        <w:t>定权限的乡镇人民政府、街道办事处应当从次月起终止救助供养，</w:t>
      </w:r>
      <w:r>
        <w:rPr>
          <w:spacing w:val="14"/>
        </w:rPr>
        <w:t xml:space="preserve"> </w:t>
      </w:r>
      <w:r>
        <w:rPr>
          <w:spacing w:val="13"/>
        </w:rPr>
        <w:t>并完善相关档案材料；公示有异议的，乡镇人民政府、街道办事</w:t>
      </w:r>
      <w:r>
        <w:rPr>
          <w:spacing w:val="3"/>
        </w:rPr>
        <w:t xml:space="preserve">  </w:t>
      </w:r>
      <w:r>
        <w:rPr>
          <w:spacing w:val="2"/>
        </w:rPr>
        <w:t>处应当组织调查核实， 在</w:t>
      </w:r>
      <w:r>
        <w:rPr>
          <w:spacing w:val="4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15 </w:t>
      </w:r>
      <w:r>
        <w:rPr>
          <w:spacing w:val="2"/>
        </w:rPr>
        <w:t>个工作日内作出是否终止救助供养决</w:t>
      </w:r>
    </w:p>
    <w:p>
      <w:pPr>
        <w:pStyle w:val="2"/>
        <w:spacing w:before="1" w:line="206" w:lineRule="auto"/>
        <w:ind w:left="3"/>
      </w:pPr>
      <w:r>
        <w:rPr>
          <w:spacing w:val="6"/>
        </w:rPr>
        <w:t>定，并在原公示地重新公示。</w:t>
      </w:r>
    </w:p>
    <w:p>
      <w:pPr>
        <w:pStyle w:val="2"/>
        <w:spacing w:before="141" w:line="601" w:lineRule="exact"/>
        <w:ind w:left="649"/>
      </w:pPr>
      <w:r>
        <w:rPr>
          <w:spacing w:val="9"/>
          <w:position w:val="19"/>
        </w:rPr>
        <w:t>决定终止救助供养的， 乡镇人民政府、街道办事处应当将终</w:t>
      </w:r>
    </w:p>
    <w:p>
      <w:pPr>
        <w:pStyle w:val="2"/>
        <w:spacing w:line="202" w:lineRule="auto"/>
        <w:ind w:left="5"/>
      </w:pPr>
      <w:r>
        <w:rPr>
          <w:spacing w:val="7"/>
        </w:rPr>
        <w:t>止理由书面告知当事人、监护人、村（居）民委员会。</w:t>
      </w:r>
    </w:p>
    <w:p>
      <w:pPr>
        <w:pStyle w:val="2"/>
        <w:spacing w:before="146" w:line="272" w:lineRule="auto"/>
        <w:ind w:right="98" w:firstLine="643"/>
      </w:pPr>
      <w:r>
        <w:rPr>
          <w:rFonts w:ascii="黑体" w:hAnsi="黑体" w:eastAsia="黑体" w:cs="黑体"/>
          <w:spacing w:val="11"/>
        </w:rPr>
        <w:t xml:space="preserve">第三十六条  </w:t>
      </w:r>
      <w:r>
        <w:rPr>
          <w:spacing w:val="11"/>
        </w:rPr>
        <w:t>对终止救助供养的原特困人员，</w:t>
      </w:r>
      <w:r>
        <w:rPr>
          <w:spacing w:val="-41"/>
        </w:rPr>
        <w:t xml:space="preserve"> </w:t>
      </w:r>
      <w:r>
        <w:rPr>
          <w:spacing w:val="11"/>
        </w:rPr>
        <w:t>符合最低生活</w:t>
      </w:r>
      <w:r>
        <w:t xml:space="preserve"> </w:t>
      </w:r>
      <w:r>
        <w:rPr>
          <w:spacing w:val="13"/>
        </w:rPr>
        <w:t>保障、临时救助等其他社会救助条件的，应当按规定及时纳入相</w:t>
      </w:r>
    </w:p>
    <w:p>
      <w:pPr>
        <w:pStyle w:val="2"/>
        <w:spacing w:line="207" w:lineRule="auto"/>
        <w:ind w:left="12"/>
      </w:pPr>
      <w:r>
        <w:t>应救助范围。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1" w:line="417" w:lineRule="exact"/>
        <w:ind w:left="34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position w:val="1"/>
          <w:sz w:val="31"/>
          <w:szCs w:val="31"/>
        </w:rPr>
        <w:t>第八章</w:t>
      </w:r>
      <w:r>
        <w:rPr>
          <w:rFonts w:ascii="黑体" w:hAnsi="黑体" w:eastAsia="黑体" w:cs="黑体"/>
          <w:spacing w:val="20"/>
          <w:position w:val="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2"/>
          <w:position w:val="1"/>
          <w:sz w:val="31"/>
          <w:szCs w:val="31"/>
        </w:rPr>
        <w:t>附</w:t>
      </w:r>
      <w:r>
        <w:rPr>
          <w:rFonts w:ascii="黑体" w:hAnsi="黑体" w:eastAsia="黑体" w:cs="黑体"/>
          <w:spacing w:val="10"/>
          <w:position w:val="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2"/>
          <w:position w:val="1"/>
          <w:sz w:val="31"/>
          <w:szCs w:val="31"/>
        </w:rPr>
        <w:t>则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33" w:line="604" w:lineRule="exact"/>
        <w:ind w:left="643"/>
      </w:pPr>
      <w:r>
        <w:rPr>
          <w:rFonts w:ascii="黑体" w:hAnsi="黑体" w:eastAsia="黑体" w:cs="黑体"/>
          <w:spacing w:val="12"/>
          <w:position w:val="19"/>
        </w:rPr>
        <w:t xml:space="preserve">第三十七条  </w:t>
      </w:r>
      <w:r>
        <w:rPr>
          <w:spacing w:val="12"/>
          <w:position w:val="19"/>
        </w:rPr>
        <w:t>各市人民政府民政部门可以根据本操作规程，</w:t>
      </w:r>
    </w:p>
    <w:p>
      <w:pPr>
        <w:pStyle w:val="2"/>
        <w:spacing w:before="2" w:line="206" w:lineRule="auto"/>
        <w:ind w:left="9"/>
      </w:pPr>
      <w:r>
        <w:rPr>
          <w:spacing w:val="7"/>
        </w:rPr>
        <w:t>结合本地实际，制定实施细则，并报自治区民政厅备案。</w:t>
      </w:r>
    </w:p>
    <w:p>
      <w:pPr>
        <w:pStyle w:val="2"/>
        <w:spacing w:before="137" w:line="209" w:lineRule="auto"/>
        <w:ind w:left="643"/>
      </w:pPr>
      <w:r>
        <w:rPr>
          <w:rFonts w:ascii="黑体" w:hAnsi="黑体" w:eastAsia="黑体" w:cs="黑体"/>
          <w:spacing w:val="8"/>
        </w:rPr>
        <w:t xml:space="preserve">第三十八条  </w:t>
      </w:r>
      <w:r>
        <w:rPr>
          <w:spacing w:val="8"/>
        </w:rPr>
        <w:t>本操作规程由自治区民政厅负责解释。</w:t>
      </w:r>
    </w:p>
    <w:p>
      <w:pPr>
        <w:pStyle w:val="2"/>
        <w:spacing w:before="137" w:line="272" w:lineRule="auto"/>
        <w:ind w:left="46" w:right="97" w:firstLine="596"/>
      </w:pPr>
      <w:r>
        <w:rPr>
          <w:rFonts w:ascii="黑体" w:hAnsi="黑体" w:eastAsia="黑体" w:cs="黑体"/>
          <w:spacing w:val="-1"/>
        </w:rPr>
        <w:t xml:space="preserve">第三十九条  </w:t>
      </w:r>
      <w:r>
        <w:rPr>
          <w:spacing w:val="-1"/>
        </w:rPr>
        <w:t xml:space="preserve">本规程自 </w:t>
      </w:r>
      <w:r>
        <w:rPr>
          <w:rFonts w:ascii="Times New Roman" w:hAnsi="Times New Roman" w:eastAsia="Times New Roman" w:cs="Times New Roman"/>
          <w:spacing w:val="-1"/>
        </w:rPr>
        <w:t>2022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1"/>
        </w:rPr>
        <w:t>年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1"/>
        </w:rPr>
        <w:t>月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  </w:t>
      </w:r>
      <w:r>
        <w:rPr>
          <w:spacing w:val="-1"/>
        </w:rPr>
        <w:t>日起施行。《广西</w:t>
      </w:r>
      <w:r>
        <w:rPr>
          <w:spacing w:val="12"/>
        </w:rPr>
        <w:t>壮族</w:t>
      </w:r>
      <w:r>
        <w:rPr>
          <w:spacing w:val="-1"/>
        </w:rPr>
        <w:t>自治</w:t>
      </w:r>
      <w:r>
        <w:rPr>
          <w:spacing w:val="12"/>
        </w:rPr>
        <w:t>区民政厅关于印发〈广西壮族自治区特困人员</w:t>
      </w:r>
      <w:r>
        <w:rPr>
          <w:spacing w:val="11"/>
        </w:rPr>
        <w:t>认定操作规程〉的</w:t>
      </w:r>
      <w:r>
        <w:rPr>
          <w:spacing w:val="-1"/>
        </w:rPr>
        <w:t>通知》（桂民发</w:t>
      </w:r>
      <w:bookmarkStart w:id="0" w:name="_GoBack"/>
      <w:bookmarkEnd w:id="0"/>
      <w:r>
        <w:rPr>
          <w:spacing w:val="-1"/>
        </w:rPr>
        <w:t xml:space="preserve">〔 </w:t>
      </w:r>
      <w:r>
        <w:rPr>
          <w:rFonts w:ascii="Times New Roman" w:hAnsi="Times New Roman" w:eastAsia="Times New Roman" w:cs="Times New Roman"/>
          <w:spacing w:val="-1"/>
        </w:rPr>
        <w:t>2017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-1"/>
        </w:rPr>
        <w:t>〕</w:t>
      </w:r>
      <w:r>
        <w:rPr>
          <w:rFonts w:ascii="Times New Roman" w:hAnsi="Times New Roman" w:eastAsia="Times New Roman" w:cs="Times New Roman"/>
          <w:spacing w:val="-1"/>
        </w:rPr>
        <w:t>63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"/>
        </w:rPr>
        <w:t>号）同时废止。</w:t>
      </w:r>
    </w:p>
    <w:p>
      <w:pPr>
        <w:spacing w:line="202" w:lineRule="auto"/>
        <w:sectPr>
          <w:footerReference r:id="rId19" w:type="default"/>
          <w:pgSz w:w="11907" w:h="16839"/>
          <w:pgMar w:top="400" w:right="1319" w:bottom="1657" w:left="1432" w:header="0" w:footer="138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33" w:line="202" w:lineRule="auto"/>
        <w:ind w:left="463"/>
      </w:pPr>
      <w:r>
        <w:rPr>
          <w:spacing w:val="-3"/>
        </w:rPr>
        <w:t>附件：</w:t>
      </w:r>
      <w:r>
        <w:rPr>
          <w:spacing w:val="7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宋体" w:hAnsi="宋体" w:eastAsia="宋体" w:cs="宋体"/>
          <w:spacing w:val="-3"/>
        </w:rPr>
        <w:t>.</w:t>
      </w:r>
      <w:r>
        <w:rPr>
          <w:rFonts w:ascii="宋体" w:hAnsi="宋体" w:eastAsia="宋体" w:cs="宋体"/>
          <w:spacing w:val="-84"/>
        </w:rPr>
        <w:t xml:space="preserve"> </w:t>
      </w:r>
      <w:r>
        <w:rPr>
          <w:spacing w:val="-3"/>
        </w:rPr>
        <w:t>申请特困不予认定告知书（参考样式）</w:t>
      </w:r>
    </w:p>
    <w:p>
      <w:pPr>
        <w:pStyle w:val="2"/>
        <w:spacing w:before="152" w:line="202" w:lineRule="auto"/>
        <w:ind w:left="1387"/>
      </w:pP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rFonts w:ascii="宋体" w:hAnsi="宋体" w:eastAsia="宋体" w:cs="宋体"/>
          <w:spacing w:val="9"/>
        </w:rPr>
        <w:t>.</w:t>
      </w:r>
      <w:r>
        <w:rPr>
          <w:spacing w:val="9"/>
        </w:rPr>
        <w:t>特困人员救助供养方式告知书（参考样式）</w:t>
      </w:r>
    </w:p>
    <w:p>
      <w:pPr>
        <w:pStyle w:val="2"/>
        <w:spacing w:before="151" w:line="600" w:lineRule="exact"/>
        <w:ind w:left="1393"/>
      </w:pPr>
      <w:r>
        <w:rPr>
          <w:rFonts w:ascii="Times New Roman" w:hAnsi="Times New Roman" w:eastAsia="Times New Roman" w:cs="Times New Roman"/>
          <w:spacing w:val="8"/>
          <w:position w:val="20"/>
        </w:rPr>
        <w:t>3</w:t>
      </w:r>
      <w:r>
        <w:rPr>
          <w:rFonts w:ascii="宋体" w:hAnsi="宋体" w:eastAsia="宋体" w:cs="宋体"/>
          <w:spacing w:val="8"/>
          <w:position w:val="20"/>
        </w:rPr>
        <w:t>.</w:t>
      </w:r>
      <w:r>
        <w:rPr>
          <w:spacing w:val="8"/>
          <w:position w:val="20"/>
        </w:rPr>
        <w:t>分散供养特困人员委托照料服务（护理）协议</w:t>
      </w:r>
    </w:p>
    <w:p>
      <w:pPr>
        <w:pStyle w:val="2"/>
        <w:spacing w:line="202" w:lineRule="auto"/>
        <w:ind w:left="1690"/>
      </w:pPr>
      <w:r>
        <w:rPr>
          <w:spacing w:val="12"/>
        </w:rPr>
        <w:t>（参考样式）</w:t>
      </w:r>
    </w:p>
    <w:p>
      <w:pPr>
        <w:spacing w:line="202" w:lineRule="auto"/>
        <w:sectPr>
          <w:footerReference r:id="rId20" w:type="default"/>
          <w:pgSz w:w="11907" w:h="16839"/>
          <w:pgMar w:top="400" w:right="1785" w:bottom="1657" w:left="1638" w:header="0" w:footer="1380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421" w:lineRule="exact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position w:val="1"/>
          <w:sz w:val="31"/>
          <w:szCs w:val="31"/>
        </w:rPr>
        <w:t>1</w:t>
      </w:r>
    </w:p>
    <w:p>
      <w:pPr>
        <w:spacing w:line="394" w:lineRule="auto"/>
        <w:rPr>
          <w:rFonts w:ascii="Arial"/>
          <w:sz w:val="21"/>
        </w:rPr>
      </w:pPr>
    </w:p>
    <w:p>
      <w:pPr>
        <w:pStyle w:val="2"/>
        <w:spacing w:before="185" w:line="215" w:lineRule="auto"/>
        <w:ind w:left="2172"/>
        <w:rPr>
          <w:sz w:val="43"/>
          <w:szCs w:val="43"/>
        </w:rPr>
      </w:pPr>
      <w:r>
        <w:rPr>
          <w:spacing w:val="5"/>
          <w:sz w:val="43"/>
          <w:szCs w:val="43"/>
        </w:rPr>
        <w:t>申请特困不予认定告知书</w:t>
      </w:r>
    </w:p>
    <w:p>
      <w:pPr>
        <w:pStyle w:val="2"/>
        <w:spacing w:before="14" w:line="197" w:lineRule="auto"/>
        <w:ind w:left="3576"/>
      </w:pPr>
      <w:r>
        <w:rPr>
          <w:spacing w:val="12"/>
        </w:rPr>
        <w:t>（参考样式）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tabs>
          <w:tab w:val="left" w:pos="1130"/>
        </w:tabs>
        <w:spacing w:before="133" w:line="202" w:lineRule="auto"/>
        <w:ind w:left="11"/>
      </w:pPr>
      <w:r>
        <w:rPr>
          <w:u w:val="single" w:color="auto"/>
        </w:rPr>
        <w:tab/>
      </w:r>
      <w:r>
        <w:rPr>
          <w:spacing w:val="-30"/>
        </w:rPr>
        <w:t xml:space="preserve"> </w:t>
      </w:r>
      <w:r>
        <w:rPr>
          <w:spacing w:val="-10"/>
        </w:rPr>
        <w:t>乡镇（街道）</w:t>
      </w:r>
      <w:r>
        <w:rPr>
          <w:spacing w:val="-58"/>
        </w:rPr>
        <w:t xml:space="preserve"> </w:t>
      </w:r>
      <w:r>
        <w:rPr>
          <w:spacing w:val="3"/>
          <w:u w:val="single" w:color="auto"/>
        </w:rPr>
        <w:t xml:space="preserve">          </w:t>
      </w:r>
      <w:r>
        <w:rPr>
          <w:spacing w:val="-62"/>
        </w:rPr>
        <w:t xml:space="preserve"> </w:t>
      </w:r>
      <w:r>
        <w:rPr>
          <w:spacing w:val="-10"/>
        </w:rPr>
        <w:t xml:space="preserve">村（社区） </w:t>
      </w:r>
      <w:r>
        <w:rPr>
          <w:spacing w:val="1"/>
          <w:u w:val="single" w:color="auto"/>
        </w:rPr>
        <w:t xml:space="preserve">            </w:t>
      </w:r>
      <w:r>
        <w:rPr>
          <w:spacing w:val="-31"/>
        </w:rPr>
        <w:t xml:space="preserve"> </w:t>
      </w:r>
      <w:r>
        <w:rPr>
          <w:spacing w:val="-10"/>
        </w:rPr>
        <w:t>同志：</w:t>
      </w:r>
    </w:p>
    <w:p>
      <w:pPr>
        <w:pStyle w:val="2"/>
        <w:spacing w:before="109" w:line="251" w:lineRule="auto"/>
        <w:ind w:right="62"/>
        <w:jc w:val="right"/>
      </w:pPr>
      <w:r>
        <w:rPr>
          <w:spacing w:val="4"/>
        </w:rPr>
        <w:t>您于</w:t>
      </w:r>
      <w:r>
        <w:rPr>
          <w:spacing w:val="-83"/>
        </w:rPr>
        <w:t xml:space="preserve"> </w:t>
      </w:r>
      <w:r>
        <w:rPr>
          <w:spacing w:val="1"/>
          <w:u w:val="single" w:color="auto"/>
        </w:rPr>
        <w:t xml:space="preserve">       </w:t>
      </w:r>
      <w:r>
        <w:rPr>
          <w:spacing w:val="-71"/>
        </w:rPr>
        <w:t xml:space="preserve"> </w:t>
      </w:r>
      <w:r>
        <w:rPr>
          <w:spacing w:val="4"/>
        </w:rPr>
        <w:t>年</w:t>
      </w:r>
      <w:r>
        <w:rPr>
          <w:spacing w:val="-84"/>
        </w:rPr>
        <w:t xml:space="preserve"> </w:t>
      </w:r>
      <w:r>
        <w:rPr>
          <w:spacing w:val="16"/>
          <w:u w:val="single" w:color="auto"/>
        </w:rPr>
        <w:t xml:space="preserve">   </w:t>
      </w:r>
      <w:r>
        <w:rPr>
          <w:spacing w:val="-61"/>
        </w:rPr>
        <w:t xml:space="preserve"> </w:t>
      </w:r>
      <w:r>
        <w:rPr>
          <w:spacing w:val="4"/>
        </w:rPr>
        <w:t>月</w:t>
      </w:r>
      <w:r>
        <w:rPr>
          <w:spacing w:val="-84"/>
        </w:rPr>
        <w:t xml:space="preserve"> </w:t>
      </w:r>
      <w:r>
        <w:rPr>
          <w:spacing w:val="4"/>
          <w:u w:val="single" w:color="auto"/>
        </w:rPr>
        <w:t xml:space="preserve">   </w:t>
      </w:r>
      <w:r>
        <w:rPr>
          <w:spacing w:val="4"/>
        </w:rPr>
        <w:t xml:space="preserve"> 日申请特困人员救助供养，经调查审核，</w:t>
      </w:r>
    </w:p>
    <w:p>
      <w:pPr>
        <w:pStyle w:val="2"/>
        <w:spacing w:before="1" w:line="206" w:lineRule="auto"/>
        <w:ind w:left="30"/>
      </w:pPr>
      <w:r>
        <w:t>根据《社会救助暂行办法》等文件规定，  您因</w:t>
      </w:r>
    </w:p>
    <w:p>
      <w:pPr>
        <w:pStyle w:val="2"/>
        <w:spacing w:before="97" w:line="557" w:lineRule="exact"/>
        <w:ind w:right="11"/>
        <w:jc w:val="right"/>
      </w:pPr>
      <w:r>
        <w:rPr>
          <w:spacing w:val="17"/>
          <w:position w:val="16"/>
        </w:rPr>
        <w:t>□不符合无劳动能力、无生活来源、无法定赡</w:t>
      </w:r>
      <w:r>
        <w:rPr>
          <w:spacing w:val="16"/>
          <w:position w:val="16"/>
        </w:rPr>
        <w:t>养、抚养、扶</w:t>
      </w:r>
    </w:p>
    <w:p>
      <w:pPr>
        <w:pStyle w:val="2"/>
        <w:spacing w:before="1" w:line="206" w:lineRule="auto"/>
        <w:ind w:left="29"/>
      </w:pPr>
      <w:r>
        <w:rPr>
          <w:spacing w:val="7"/>
        </w:rPr>
        <w:t>养义务人或者其法定义务人无履行义务能力。</w:t>
      </w:r>
    </w:p>
    <w:p>
      <w:pPr>
        <w:pStyle w:val="2"/>
        <w:spacing w:before="100" w:line="206" w:lineRule="auto"/>
        <w:ind w:left="683"/>
      </w:pPr>
      <w:r>
        <w:rPr>
          <w:spacing w:val="-1"/>
        </w:rPr>
        <w:t>□不符合特困人员财产状况规定，</w:t>
      </w:r>
      <w:r>
        <w:rPr>
          <w:spacing w:val="33"/>
        </w:rPr>
        <w:t xml:space="preserve">  </w:t>
      </w:r>
      <w:r>
        <w:rPr>
          <w:spacing w:val="-1"/>
        </w:rPr>
        <w:t>具体表现为：</w:t>
      </w:r>
    </w:p>
    <w:p>
      <w:pPr>
        <w:spacing w:line="295" w:lineRule="auto"/>
        <w:rPr>
          <w:rFonts w:ascii="Arial"/>
          <w:sz w:val="21"/>
        </w:rPr>
      </w:pPr>
    </w:p>
    <w:p>
      <w:pPr>
        <w:pStyle w:val="2"/>
        <w:tabs>
          <w:tab w:val="left" w:pos="8650"/>
        </w:tabs>
        <w:spacing w:before="39" w:line="177" w:lineRule="auto"/>
        <w:ind w:left="11"/>
        <w:rPr>
          <w:sz w:val="9"/>
          <w:szCs w:val="9"/>
        </w:rPr>
      </w:pPr>
      <w:r>
        <w:rPr>
          <w:sz w:val="9"/>
          <w:szCs w:val="9"/>
          <w:u w:val="single" w:color="auto"/>
        </w:rPr>
        <w:tab/>
      </w:r>
      <w:r>
        <w:rPr>
          <w:spacing w:val="1"/>
          <w:sz w:val="9"/>
          <w:szCs w:val="9"/>
        </w:rPr>
        <w:t xml:space="preserve">  </w:t>
      </w:r>
      <w:r>
        <w:rPr>
          <w:spacing w:val="10"/>
          <w:w w:val="175"/>
          <w:sz w:val="9"/>
          <w:szCs w:val="9"/>
        </w:rPr>
        <w:t>,</w:t>
      </w:r>
    </w:p>
    <w:p>
      <w:pPr>
        <w:pStyle w:val="2"/>
        <w:spacing w:before="205" w:line="206" w:lineRule="auto"/>
        <w:ind w:left="39"/>
      </w:pPr>
      <w:r>
        <w:rPr>
          <w:spacing w:val="7"/>
        </w:rPr>
        <w:t>不符合特困人员救助供养条件，不予认定。</w:t>
      </w:r>
    </w:p>
    <w:p>
      <w:pPr>
        <w:pStyle w:val="2"/>
        <w:spacing w:before="100" w:line="554" w:lineRule="exact"/>
        <w:jc w:val="right"/>
      </w:pPr>
      <w:r>
        <w:rPr>
          <w:spacing w:val="-3"/>
          <w:position w:val="16"/>
        </w:rPr>
        <w:t xml:space="preserve">若不服上述决定，  可自收到本告知书之日起 </w:t>
      </w:r>
      <w:r>
        <w:rPr>
          <w:rFonts w:ascii="Times New Roman" w:hAnsi="Times New Roman" w:eastAsia="Times New Roman" w:cs="Times New Roman"/>
          <w:spacing w:val="-3"/>
          <w:position w:val="16"/>
        </w:rPr>
        <w:t xml:space="preserve">60  </w:t>
      </w:r>
      <w:r>
        <w:rPr>
          <w:spacing w:val="-3"/>
          <w:position w:val="16"/>
        </w:rPr>
        <w:t>日内申请行政</w:t>
      </w:r>
    </w:p>
    <w:p>
      <w:pPr>
        <w:pStyle w:val="2"/>
        <w:spacing w:line="207" w:lineRule="auto"/>
        <w:ind w:left="41"/>
      </w:pPr>
      <w:r>
        <w:rPr>
          <w:spacing w:val="6"/>
        </w:rPr>
        <w:t>复议或直接提起行政诉讼。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33" w:line="209" w:lineRule="auto"/>
        <w:ind w:left="627"/>
      </w:pPr>
      <w:r>
        <w:rPr>
          <w:spacing w:val="-34"/>
        </w:rPr>
        <w:t>送达人：</w:t>
      </w:r>
      <w:r>
        <w:rPr>
          <w:spacing w:val="68"/>
        </w:rPr>
        <w:t xml:space="preserve"> </w:t>
      </w:r>
      <w:r>
        <w:rPr>
          <w:u w:val="single" w:color="auto"/>
        </w:rPr>
        <w:t xml:space="preserve">                  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33" w:line="557" w:lineRule="exact"/>
        <w:ind w:left="5309"/>
      </w:pPr>
      <w:r>
        <w:rPr>
          <w:spacing w:val="8"/>
          <w:position w:val="16"/>
        </w:rPr>
        <w:t>认定单位（盖章）</w:t>
      </w:r>
    </w:p>
    <w:p>
      <w:pPr>
        <w:pStyle w:val="2"/>
        <w:spacing w:before="2" w:line="206" w:lineRule="auto"/>
        <w:ind w:left="5787"/>
      </w:pPr>
      <w:r>
        <w:rPr>
          <w:spacing w:val="-10"/>
        </w:rPr>
        <w:t>年</w:t>
      </w:r>
      <w:r>
        <w:rPr>
          <w:spacing w:val="10"/>
        </w:rPr>
        <w:t xml:space="preserve">     </w:t>
      </w:r>
      <w:r>
        <w:rPr>
          <w:spacing w:val="-10"/>
        </w:rPr>
        <w:t>月</w:t>
      </w:r>
      <w:r>
        <w:rPr>
          <w:spacing w:val="3"/>
        </w:rPr>
        <w:t xml:space="preserve">      </w:t>
      </w:r>
      <w:r>
        <w:rPr>
          <w:spacing w:val="-10"/>
        </w:rPr>
        <w:t>日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120" w:line="198" w:lineRule="auto"/>
        <w:jc w:val="right"/>
        <w:rPr>
          <w:sz w:val="28"/>
          <w:szCs w:val="28"/>
        </w:rPr>
      </w:pPr>
      <w:r>
        <w:rPr>
          <w:spacing w:val="-15"/>
          <w:sz w:val="28"/>
          <w:szCs w:val="28"/>
        </w:rPr>
        <w:t>（本决定书一式二份，乡镇人民政府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/</w:t>
      </w:r>
      <w:r>
        <w:rPr>
          <w:spacing w:val="-15"/>
          <w:sz w:val="28"/>
          <w:szCs w:val="28"/>
        </w:rPr>
        <w:t>街道办事处留存一份，送达人留存一份）</w:t>
      </w:r>
    </w:p>
    <w:p>
      <w:pPr>
        <w:spacing w:line="198" w:lineRule="auto"/>
        <w:rPr>
          <w:sz w:val="28"/>
          <w:szCs w:val="28"/>
        </w:rPr>
        <w:sectPr>
          <w:footerReference r:id="rId21" w:type="default"/>
          <w:pgSz w:w="11907" w:h="16839"/>
          <w:pgMar w:top="400" w:right="1414" w:bottom="1657" w:left="1407" w:header="0" w:footer="1380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421" w:lineRule="exact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position w:val="1"/>
          <w:sz w:val="31"/>
          <w:szCs w:val="31"/>
        </w:rPr>
        <w:t>2</w:t>
      </w:r>
    </w:p>
    <w:p>
      <w:pPr>
        <w:spacing w:line="392" w:lineRule="auto"/>
        <w:rPr>
          <w:rFonts w:ascii="Arial"/>
          <w:sz w:val="21"/>
        </w:rPr>
      </w:pPr>
    </w:p>
    <w:p>
      <w:pPr>
        <w:pStyle w:val="2"/>
        <w:spacing w:before="184" w:line="215" w:lineRule="auto"/>
        <w:ind w:left="1677"/>
        <w:rPr>
          <w:sz w:val="43"/>
          <w:szCs w:val="43"/>
        </w:rPr>
      </w:pPr>
      <w:r>
        <w:rPr>
          <w:spacing w:val="9"/>
          <w:sz w:val="43"/>
          <w:szCs w:val="43"/>
        </w:rPr>
        <w:t>特困人员救助供养方式告知书</w:t>
      </w:r>
    </w:p>
    <w:p>
      <w:pPr>
        <w:pStyle w:val="2"/>
        <w:spacing w:before="17" w:line="197" w:lineRule="auto"/>
        <w:ind w:left="3564"/>
      </w:pPr>
      <w:r>
        <w:rPr>
          <w:spacing w:val="12"/>
        </w:rPr>
        <w:t>（参考样式）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tabs>
          <w:tab w:val="left" w:pos="1275"/>
        </w:tabs>
        <w:spacing w:before="132" w:line="225" w:lineRule="auto"/>
      </w:pPr>
      <w:r>
        <w:rPr>
          <w:u w:val="single" w:color="auto"/>
        </w:rPr>
        <w:tab/>
      </w:r>
      <w:r>
        <w:rPr>
          <w:spacing w:val="-34"/>
        </w:rPr>
        <w:t xml:space="preserve"> </w:t>
      </w:r>
      <w:r>
        <w:t>:</w:t>
      </w:r>
    </w:p>
    <w:p>
      <w:pPr>
        <w:pStyle w:val="2"/>
        <w:spacing w:before="59" w:line="251" w:lineRule="auto"/>
        <w:ind w:left="16" w:firstLine="643"/>
        <w:jc w:val="both"/>
      </w:pPr>
      <w:r>
        <w:rPr>
          <w:spacing w:val="12"/>
        </w:rPr>
        <w:t>根据国家和自治区现行有关特困救助供养政</w:t>
      </w:r>
      <w:r>
        <w:rPr>
          <w:spacing w:val="11"/>
        </w:rPr>
        <w:t>策规定，</w:t>
      </w:r>
      <w:r>
        <w:rPr>
          <w:spacing w:val="-56"/>
        </w:rPr>
        <w:t xml:space="preserve"> </w:t>
      </w:r>
      <w:r>
        <w:rPr>
          <w:spacing w:val="11"/>
        </w:rPr>
        <w:t>特困人</w:t>
      </w:r>
      <w:r>
        <w:t xml:space="preserve"> </w:t>
      </w:r>
      <w:r>
        <w:rPr>
          <w:spacing w:val="4"/>
        </w:rPr>
        <w:t>员可以选择集中或分散供养。经评估，您目前的身体状况为：</w:t>
      </w:r>
      <w:r>
        <w:rPr>
          <w:spacing w:val="38"/>
        </w:rPr>
        <w:t xml:space="preserve">  </w:t>
      </w:r>
      <w:r>
        <w:rPr>
          <w:spacing w:val="4"/>
        </w:rPr>
        <w:t>具</w:t>
      </w:r>
      <w:r>
        <w:t xml:space="preserve"> </w:t>
      </w:r>
      <w:r>
        <w:rPr>
          <w:spacing w:val="29"/>
        </w:rPr>
        <w:t>备生活自理能力□,部分丧失生活自理能力□,  完全丧失生活自</w:t>
      </w:r>
    </w:p>
    <w:p>
      <w:pPr>
        <w:pStyle w:val="2"/>
        <w:spacing w:line="202" w:lineRule="auto"/>
        <w:ind w:left="16"/>
      </w:pPr>
      <w:r>
        <w:rPr>
          <w:spacing w:val="24"/>
        </w:rPr>
        <w:t>理能力□（在□打勾）。</w:t>
      </w:r>
    </w:p>
    <w:p>
      <w:pPr>
        <w:pStyle w:val="2"/>
        <w:spacing w:before="109" w:line="554" w:lineRule="exact"/>
        <w:ind w:left="652"/>
      </w:pPr>
      <w:r>
        <w:rPr>
          <w:spacing w:val="5"/>
          <w:position w:val="16"/>
        </w:rPr>
        <w:t>现请您根据自身状况选择如下供养方式：</w:t>
      </w:r>
    </w:p>
    <w:p>
      <w:pPr>
        <w:pStyle w:val="2"/>
        <w:spacing w:before="2" w:line="206" w:lineRule="auto"/>
        <w:ind w:left="668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愿意集中供养。</w:t>
      </w:r>
      <w:r>
        <w:rPr>
          <w:spacing w:val="86"/>
        </w:rPr>
        <w:t xml:space="preserve"> </w:t>
      </w:r>
      <w:r>
        <w:rPr>
          <w:spacing w:val="-2"/>
        </w:rPr>
        <w:t>□</w:t>
      </w:r>
    </w:p>
    <w:p>
      <w:pPr>
        <w:pStyle w:val="2"/>
        <w:spacing w:before="98" w:line="251" w:lineRule="auto"/>
        <w:ind w:left="24" w:right="33" w:firstLine="612"/>
        <w:jc w:val="both"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愿意分散供养。□（理由： 故土难离□;</w:t>
      </w:r>
      <w:r>
        <w:rPr>
          <w:spacing w:val="67"/>
        </w:rPr>
        <w:t xml:space="preserve"> </w:t>
      </w:r>
      <w:r>
        <w:rPr>
          <w:spacing w:val="9"/>
        </w:rPr>
        <w:t>供养机构离</w:t>
      </w:r>
      <w:r>
        <w:rPr>
          <w:spacing w:val="8"/>
        </w:rPr>
        <w:t>家远□</w:t>
      </w:r>
      <w:r>
        <w:rPr>
          <w:spacing w:val="-36"/>
        </w:rPr>
        <w:t xml:space="preserve"> </w:t>
      </w:r>
      <w:r>
        <w:rPr>
          <w:spacing w:val="8"/>
        </w:rPr>
        <w:t>;</w:t>
      </w:r>
      <w:r>
        <w:t xml:space="preserve"> </w:t>
      </w:r>
      <w:r>
        <w:rPr>
          <w:spacing w:val="11"/>
        </w:rPr>
        <w:t>有亲戚愿意照顾</w:t>
      </w:r>
      <w:r>
        <w:rPr>
          <w:rFonts w:ascii="Times New Roman" w:hAnsi="Times New Roman" w:eastAsia="Times New Roman" w:cs="Times New Roman"/>
          <w:spacing w:val="11"/>
        </w:rPr>
        <w:t>□</w:t>
      </w:r>
      <w:r>
        <w:rPr>
          <w:spacing w:val="11"/>
        </w:rPr>
        <w:t xml:space="preserve">;  不适应集中供养生活□; </w:t>
      </w:r>
      <w:r>
        <w:rPr>
          <w:spacing w:val="10"/>
        </w:rPr>
        <w:t xml:space="preserve"> 供养机构设施不能满</w:t>
      </w:r>
    </w:p>
    <w:p>
      <w:pPr>
        <w:pStyle w:val="2"/>
        <w:spacing w:line="202" w:lineRule="auto"/>
        <w:ind w:left="13"/>
      </w:pPr>
      <w:r>
        <w:rPr>
          <w:spacing w:val="47"/>
        </w:rPr>
        <w:t>足护理需求□;其他□。）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133" w:line="557" w:lineRule="exact"/>
        <w:ind w:left="3541"/>
      </w:pPr>
      <w:r>
        <w:rPr>
          <w:rFonts w:ascii="Times New Roman" w:hAnsi="Times New Roman" w:eastAsia="Times New Roman" w:cs="Times New Roman"/>
          <w:spacing w:val="8"/>
          <w:position w:val="16"/>
        </w:rPr>
        <w:t>***</w:t>
      </w:r>
      <w:r>
        <w:rPr>
          <w:spacing w:val="8"/>
          <w:position w:val="16"/>
        </w:rPr>
        <w:t>乡镇人民政府（街道办事处）</w:t>
      </w:r>
    </w:p>
    <w:p>
      <w:pPr>
        <w:pStyle w:val="2"/>
        <w:spacing w:before="2" w:line="206" w:lineRule="auto"/>
        <w:ind w:left="5776"/>
      </w:pPr>
      <w:r>
        <w:rPr>
          <w:spacing w:val="-10"/>
        </w:rPr>
        <w:t>年</w:t>
      </w:r>
      <w:r>
        <w:rPr>
          <w:spacing w:val="25"/>
        </w:rPr>
        <w:t xml:space="preserve">   </w:t>
      </w:r>
      <w:r>
        <w:rPr>
          <w:spacing w:val="-10"/>
        </w:rPr>
        <w:t>月</w:t>
      </w:r>
      <w:r>
        <w:rPr>
          <w:spacing w:val="11"/>
        </w:rPr>
        <w:t xml:space="preserve">    </w:t>
      </w:r>
      <w:r>
        <w:rPr>
          <w:spacing w:val="-10"/>
        </w:rPr>
        <w:t>日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33" w:line="206" w:lineRule="auto"/>
        <w:ind w:left="15"/>
      </w:pPr>
      <w:r>
        <w:rPr>
          <w:spacing w:val="-3"/>
        </w:rPr>
        <w:t>特困人员及其法定义务人签字：</w:t>
      </w:r>
      <w:r>
        <w:rPr>
          <w:spacing w:val="75"/>
        </w:rPr>
        <w:t xml:space="preserve"> </w:t>
      </w:r>
      <w:r>
        <w:rPr>
          <w:u w:val="single" w:color="auto"/>
        </w:rPr>
        <w:t xml:space="preserve">                     </w:t>
      </w:r>
    </w:p>
    <w:p>
      <w:pPr>
        <w:spacing w:line="206" w:lineRule="auto"/>
        <w:sectPr>
          <w:footerReference r:id="rId22" w:type="default"/>
          <w:pgSz w:w="11907" w:h="16839"/>
          <w:pgMar w:top="400" w:right="1418" w:bottom="1657" w:left="1418" w:header="0" w:footer="1380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1" w:line="421" w:lineRule="exact"/>
        <w:ind w:left="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1"/>
          <w:sz w:val="31"/>
          <w:szCs w:val="31"/>
        </w:rPr>
        <w:t>3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84" w:line="210" w:lineRule="auto"/>
        <w:ind w:left="141"/>
        <w:rPr>
          <w:sz w:val="43"/>
          <w:szCs w:val="43"/>
        </w:rPr>
      </w:pPr>
      <w:r>
        <w:rPr>
          <w:spacing w:val="9"/>
          <w:sz w:val="43"/>
          <w:szCs w:val="43"/>
        </w:rPr>
        <w:t>分散供养特困人员委托照料服务（护理）协议</w:t>
      </w:r>
    </w:p>
    <w:p>
      <w:pPr>
        <w:pStyle w:val="2"/>
        <w:spacing w:before="77" w:line="197" w:lineRule="auto"/>
        <w:ind w:left="3574"/>
      </w:pPr>
      <w:r>
        <w:rPr>
          <w:spacing w:val="12"/>
        </w:rPr>
        <w:t>（参考样式）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34" w:line="202" w:lineRule="auto"/>
        <w:ind w:left="714"/>
      </w:pPr>
      <w:r>
        <w:rPr>
          <w:spacing w:val="-2"/>
        </w:rPr>
        <w:t>甲方：                   镇人民政府（街道办事处）</w:t>
      </w:r>
    </w:p>
    <w:p>
      <w:pPr>
        <w:pStyle w:val="2"/>
        <w:spacing w:before="158" w:line="202" w:lineRule="auto"/>
        <w:ind w:left="704"/>
      </w:pPr>
      <w:r>
        <w:t>乙方</w:t>
      </w:r>
      <w:r>
        <w:rPr>
          <w:spacing w:val="-11"/>
        </w:rPr>
        <w:t>：</w:t>
      </w:r>
      <w:r>
        <w:rPr>
          <w:spacing w:val="2"/>
        </w:rPr>
        <w:t xml:space="preserve">                </w:t>
      </w:r>
      <w:r>
        <w:rPr>
          <w:spacing w:val="-11"/>
        </w:rPr>
        <w:t>（</w:t>
      </w:r>
      <w:r>
        <w:t>特困人员）</w:t>
      </w:r>
    </w:p>
    <w:p>
      <w:pPr>
        <w:pStyle w:val="2"/>
        <w:spacing w:before="157" w:line="202" w:lineRule="auto"/>
        <w:ind w:left="679"/>
      </w:pPr>
      <w:r>
        <w:rPr>
          <w:spacing w:val="7"/>
        </w:rPr>
        <w:t>丙方</w:t>
      </w:r>
      <w:r>
        <w:rPr>
          <w:spacing w:val="-9"/>
        </w:rPr>
        <w:t>：</w:t>
      </w:r>
      <w:r>
        <w:rPr>
          <w:spacing w:val="2"/>
        </w:rPr>
        <w:t xml:space="preserve">                </w:t>
      </w:r>
      <w:r>
        <w:rPr>
          <w:spacing w:val="-9"/>
        </w:rPr>
        <w:t>（</w:t>
      </w:r>
      <w:r>
        <w:rPr>
          <w:spacing w:val="7"/>
        </w:rPr>
        <w:t>照料服务人、护理人或组织机构）</w:t>
      </w:r>
    </w:p>
    <w:p>
      <w:pPr>
        <w:pStyle w:val="2"/>
        <w:spacing w:before="154" w:line="202" w:lineRule="auto"/>
        <w:ind w:left="685"/>
      </w:pPr>
      <w:r>
        <w:rPr>
          <w:spacing w:val="-2"/>
        </w:rPr>
        <w:t xml:space="preserve">丁方：                </w:t>
      </w:r>
      <w:r>
        <w:rPr>
          <w:spacing w:val="-3"/>
        </w:rPr>
        <w:t xml:space="preserve">   村（居）民委员会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pStyle w:val="2"/>
        <w:tabs>
          <w:tab w:val="left" w:pos="9000"/>
        </w:tabs>
        <w:spacing w:before="134" w:line="271" w:lineRule="auto"/>
        <w:ind w:firstLine="753"/>
        <w:jc w:val="both"/>
      </w:pPr>
      <w:r>
        <w:rPr>
          <w:spacing w:val="-2"/>
        </w:rPr>
        <w:t>经县民政局审批， 同意</w:t>
      </w:r>
      <w:r>
        <w:rPr>
          <w:spacing w:val="-65"/>
        </w:rPr>
        <w:t xml:space="preserve"> </w:t>
      </w:r>
      <w:r>
        <w:rPr>
          <w:spacing w:val="4"/>
          <w:u w:val="single" w:color="auto"/>
        </w:rPr>
        <w:t xml:space="preserve">                </w:t>
      </w:r>
      <w:r>
        <w:rPr>
          <w:spacing w:val="-2"/>
        </w:rPr>
        <w:t xml:space="preserve"> （性别</w:t>
      </w:r>
      <w:r>
        <w:rPr>
          <w:spacing w:val="-19"/>
        </w:rPr>
        <w:t xml:space="preserve"> </w:t>
      </w:r>
      <w:r>
        <w:rPr>
          <w:u w:val="single" w:color="auto"/>
        </w:rPr>
        <w:t xml:space="preserve">             </w:t>
      </w:r>
      <w:r>
        <w:rPr>
          <w:spacing w:val="-34"/>
        </w:rPr>
        <w:t xml:space="preserve"> </w:t>
      </w:r>
      <w:r>
        <w:rPr>
          <w:spacing w:val="-2"/>
        </w:rPr>
        <w:t>，身份证</w:t>
      </w:r>
      <w:r>
        <w:t xml:space="preserve">   </w:t>
      </w:r>
      <w:r>
        <w:rPr>
          <w:spacing w:val="-4"/>
        </w:rPr>
        <w:t>号</w:t>
      </w:r>
      <w:r>
        <w:rPr>
          <w:spacing w:val="-87"/>
        </w:rPr>
        <w:t xml:space="preserve"> </w:t>
      </w:r>
      <w:r>
        <w:rPr>
          <w:spacing w:val="1"/>
          <w:u w:val="single" w:color="auto"/>
        </w:rPr>
        <w:t xml:space="preserve">                             </w:t>
      </w:r>
      <w:r>
        <w:rPr>
          <w:u w:val="single" w:color="auto"/>
        </w:rPr>
        <w:t xml:space="preserve">      </w:t>
      </w:r>
      <w:r>
        <w:rPr>
          <w:spacing w:val="-36"/>
        </w:rPr>
        <w:t xml:space="preserve"> </w:t>
      </w:r>
      <w:r>
        <w:rPr>
          <w:spacing w:val="-4"/>
        </w:rPr>
        <w:t>，住址</w:t>
      </w:r>
      <w:r>
        <w:rPr>
          <w:spacing w:val="-67"/>
        </w:rPr>
        <w:t xml:space="preserve"> </w:t>
      </w:r>
      <w:r>
        <w:rPr>
          <w:spacing w:val="-4"/>
          <w:u w:val="single" w:color="auto"/>
        </w:rPr>
        <w:t xml:space="preserve">                                        </w:t>
      </w:r>
      <w:r>
        <w:rPr>
          <w:spacing w:val="-4"/>
        </w:rPr>
        <w:t xml:space="preserve"> ）纳入</w:t>
      </w:r>
      <w:r>
        <w:t xml:space="preserve">   </w:t>
      </w:r>
      <w:r>
        <w:rPr>
          <w:spacing w:val="14"/>
        </w:rPr>
        <w:t>特困人员救助供养范围。根据《国务院关于进一步健全特困人员</w:t>
      </w:r>
      <w:r>
        <w:rPr>
          <w:spacing w:val="1"/>
        </w:rPr>
        <w:t xml:space="preserve">   </w:t>
      </w:r>
      <w:r>
        <w:rPr>
          <w:spacing w:val="-4"/>
        </w:rPr>
        <w:t>救助供养制度的意见》（国发〔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2016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4"/>
        </w:rPr>
        <w:t>〕</w:t>
      </w:r>
      <w:r>
        <w:rPr>
          <w:rFonts w:ascii="Times New Roman" w:hAnsi="Times New Roman" w:eastAsia="Times New Roman" w:cs="Times New Roman"/>
          <w:spacing w:val="-4"/>
        </w:rPr>
        <w:t>14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4"/>
        </w:rPr>
        <w:t>号）</w:t>
      </w:r>
      <w:r>
        <w:rPr>
          <w:spacing w:val="-5"/>
        </w:rPr>
        <w:t>以及《广西壮族自治</w:t>
      </w:r>
      <w:r>
        <w:t xml:space="preserve">   </w:t>
      </w:r>
      <w:r>
        <w:rPr>
          <w:spacing w:val="20"/>
        </w:rPr>
        <w:t>区人民政府关于进一步健全特困人员救助供养制度的实施意见》</w:t>
      </w:r>
      <w:r>
        <w:rPr>
          <w:spacing w:val="14"/>
        </w:rPr>
        <w:t xml:space="preserve"> </w:t>
      </w:r>
      <w:r>
        <w:rPr>
          <w:spacing w:val="2"/>
        </w:rPr>
        <w:t>（桂政发〔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2016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2"/>
        </w:rPr>
        <w:t>〕</w:t>
      </w:r>
      <w:r>
        <w:rPr>
          <w:rFonts w:ascii="Times New Roman" w:hAnsi="Times New Roman" w:eastAsia="Times New Roman" w:cs="Times New Roman"/>
          <w:spacing w:val="2"/>
        </w:rPr>
        <w:t>79</w:t>
      </w:r>
      <w:r>
        <w:rPr>
          <w:rFonts w:ascii="Times New Roman" w:hAnsi="Times New Roman" w:eastAsia="Times New Roman" w:cs="Times New Roman"/>
          <w:spacing w:val="57"/>
        </w:rPr>
        <w:t xml:space="preserve"> </w:t>
      </w:r>
      <w:r>
        <w:rPr>
          <w:spacing w:val="2"/>
        </w:rPr>
        <w:t>号） 有关规定，</w:t>
      </w:r>
      <w:r>
        <w:rPr>
          <w:spacing w:val="1"/>
        </w:rPr>
        <w:t>为更好落实特困人员救助供</w:t>
      </w:r>
      <w:r>
        <w:t xml:space="preserve">   </w:t>
      </w:r>
      <w:r>
        <w:rPr>
          <w:spacing w:val="2"/>
        </w:rPr>
        <w:t>养内容，</w:t>
      </w:r>
      <w:r>
        <w:rPr>
          <w:spacing w:val="-50"/>
        </w:rPr>
        <w:t xml:space="preserve"> </w:t>
      </w:r>
      <w:r>
        <w:rPr>
          <w:spacing w:val="2"/>
        </w:rPr>
        <w:t>维护特困人员的基本生活权益，</w:t>
      </w:r>
      <w:r>
        <w:rPr>
          <w:spacing w:val="-25"/>
        </w:rPr>
        <w:t xml:space="preserve"> </w:t>
      </w:r>
      <w:r>
        <w:rPr>
          <w:spacing w:val="2"/>
        </w:rPr>
        <w:t>甲方委托丙方</w:t>
      </w:r>
      <w:r>
        <w:rPr>
          <w:u w:val="single" w:color="auto"/>
        </w:rPr>
        <w:tab/>
      </w:r>
      <w:r>
        <w:t xml:space="preserve">   </w:t>
      </w:r>
      <w:r>
        <w:rPr>
          <w:spacing w:val="1"/>
        </w:rPr>
        <w:t>（性别</w:t>
      </w:r>
      <w:r>
        <w:rPr>
          <w:spacing w:val="-90"/>
        </w:rPr>
        <w:t xml:space="preserve"> </w:t>
      </w:r>
      <w:r>
        <w:rPr>
          <w:spacing w:val="3"/>
          <w:u w:val="single" w:color="auto"/>
        </w:rPr>
        <w:t xml:space="preserve">          </w:t>
      </w:r>
      <w:r>
        <w:rPr>
          <w:spacing w:val="-29"/>
        </w:rPr>
        <w:t xml:space="preserve"> </w:t>
      </w:r>
      <w:r>
        <w:rPr>
          <w:spacing w:val="1"/>
        </w:rPr>
        <w:t>，</w:t>
      </w:r>
      <w:r>
        <w:rPr>
          <w:spacing w:val="-67"/>
        </w:rPr>
        <w:t xml:space="preserve"> </w:t>
      </w:r>
      <w:r>
        <w:rPr>
          <w:spacing w:val="1"/>
        </w:rPr>
        <w:t>身份证号</w:t>
      </w:r>
      <w:r>
        <w:rPr>
          <w:spacing w:val="-88"/>
        </w:rPr>
        <w:t xml:space="preserve"> </w:t>
      </w:r>
      <w:r>
        <w:rPr>
          <w:spacing w:val="1"/>
          <w:u w:val="single" w:color="auto"/>
        </w:rPr>
        <w:t xml:space="preserve">                                              </w:t>
      </w:r>
      <w:r>
        <w:rPr>
          <w:u w:val="single" w:color="auto"/>
        </w:rPr>
        <w:t xml:space="preserve">           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t xml:space="preserve">  </w:t>
      </w:r>
      <w:r>
        <w:rPr>
          <w:spacing w:val="5"/>
        </w:rPr>
        <w:t>住址</w:t>
      </w:r>
      <w:r>
        <w:rPr>
          <w:spacing w:val="-87"/>
        </w:rPr>
        <w:t xml:space="preserve"> </w:t>
      </w:r>
      <w:r>
        <w:rPr>
          <w:spacing w:val="1"/>
          <w:u w:val="single" w:color="auto"/>
        </w:rPr>
        <w:t xml:space="preserve">                                        </w:t>
      </w:r>
      <w:r>
        <w:rPr>
          <w:u w:val="single" w:color="auto"/>
        </w:rPr>
        <w:t xml:space="preserve">  </w:t>
      </w:r>
      <w:r>
        <w:rPr>
          <w:spacing w:val="-36"/>
        </w:rPr>
        <w:t xml:space="preserve"> </w:t>
      </w:r>
      <w:r>
        <w:rPr>
          <w:spacing w:val="5"/>
        </w:rPr>
        <w:t>，联系电话</w:t>
      </w:r>
      <w:r>
        <w:t>：</w:t>
      </w:r>
      <w:r>
        <w:rPr>
          <w:spacing w:val="-71"/>
        </w:rPr>
        <w:t xml:space="preserve"> </w:t>
      </w:r>
      <w:r>
        <w:rPr>
          <w:spacing w:val="2"/>
          <w:u w:val="single" w:color="auto"/>
        </w:rPr>
        <w:t xml:space="preserve">                        </w:t>
      </w:r>
      <w:r>
        <w:rPr>
          <w:spacing w:val="14"/>
        </w:rPr>
        <w:t xml:space="preserve"> </w:t>
      </w:r>
      <w:r>
        <w:t xml:space="preserve">）  </w:t>
      </w:r>
      <w:r>
        <w:rPr>
          <w:spacing w:val="14"/>
        </w:rPr>
        <w:t>对其提供日常照料服务。为明确各自的权利和义务关系，保障协</w:t>
      </w:r>
    </w:p>
    <w:p>
      <w:pPr>
        <w:pStyle w:val="2"/>
        <w:spacing w:before="2" w:line="206" w:lineRule="auto"/>
        <w:ind w:left="25"/>
      </w:pPr>
      <w:r>
        <w:rPr>
          <w:spacing w:val="-9"/>
        </w:rPr>
        <w:t>议各方合法权益，</w:t>
      </w:r>
      <w:r>
        <w:rPr>
          <w:spacing w:val="30"/>
        </w:rPr>
        <w:t xml:space="preserve">  </w:t>
      </w:r>
      <w:r>
        <w:rPr>
          <w:spacing w:val="-9"/>
        </w:rPr>
        <w:t xml:space="preserve">经协商达成以下协议， </w:t>
      </w:r>
      <w:r>
        <w:rPr>
          <w:spacing w:val="-10"/>
        </w:rPr>
        <w:t xml:space="preserve"> 以便共同遵守：</w:t>
      </w:r>
    </w:p>
    <w:p>
      <w:pPr>
        <w:spacing w:line="206" w:lineRule="auto"/>
        <w:sectPr>
          <w:footerReference r:id="rId23" w:type="default"/>
          <w:pgSz w:w="11907" w:h="16839"/>
          <w:pgMar w:top="400" w:right="1241" w:bottom="1657" w:left="1409" w:header="0" w:footer="1380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33" w:line="207" w:lineRule="auto"/>
        <w:ind w:left="561"/>
        <w:outlineLvl w:val="0"/>
      </w:pPr>
      <w:r>
        <w:rPr>
          <w:spacing w:val="6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一、甲方的权利和义务</w:t>
      </w:r>
    </w:p>
    <w:p>
      <w:pPr>
        <w:pStyle w:val="2"/>
        <w:spacing w:before="162" w:line="282" w:lineRule="auto"/>
        <w:ind w:left="5" w:right="21" w:firstLine="510"/>
      </w:pPr>
      <w:r>
        <w:rPr>
          <w:spacing w:val="3"/>
        </w:rPr>
        <w:t xml:space="preserve">（一）全面落实特困人员救助供养政策内容， </w:t>
      </w:r>
      <w:r>
        <w:rPr>
          <w:spacing w:val="2"/>
        </w:rPr>
        <w:t>维护乙方的基本</w:t>
      </w:r>
      <w:r>
        <w:t xml:space="preserve">  </w:t>
      </w:r>
      <w:r>
        <w:rPr>
          <w:spacing w:val="12"/>
        </w:rPr>
        <w:t>生活权益。按政策向乙方提供基本生活、照料服务、疾</w:t>
      </w:r>
      <w:r>
        <w:rPr>
          <w:spacing w:val="11"/>
        </w:rPr>
        <w:t>病治疗、</w:t>
      </w:r>
      <w:r>
        <w:t xml:space="preserve">  住房保障、殡葬服务（未成年人的提供教育救</w:t>
      </w:r>
      <w:r>
        <w:rPr>
          <w:spacing w:val="-1"/>
        </w:rPr>
        <w:t>助）</w:t>
      </w:r>
      <w:r>
        <w:rPr>
          <w:spacing w:val="71"/>
        </w:rPr>
        <w:t xml:space="preserve"> </w:t>
      </w:r>
      <w:r>
        <w:rPr>
          <w:spacing w:val="-1"/>
        </w:rPr>
        <w:t>等方面的保障，</w:t>
      </w:r>
    </w:p>
    <w:p>
      <w:pPr>
        <w:pStyle w:val="2"/>
        <w:spacing w:before="1" w:line="206" w:lineRule="auto"/>
      </w:pPr>
      <w:r>
        <w:rPr>
          <w:spacing w:val="7"/>
        </w:rPr>
        <w:t>做到应救尽救，应养尽养。</w:t>
      </w:r>
    </w:p>
    <w:p>
      <w:pPr>
        <w:pStyle w:val="2"/>
        <w:spacing w:before="166" w:line="624" w:lineRule="exact"/>
        <w:ind w:left="515"/>
      </w:pPr>
      <w:r>
        <w:rPr>
          <w:spacing w:val="3"/>
          <w:position w:val="22"/>
        </w:rPr>
        <w:t>（二）根据县民政部门确定的救助供养标准， 按月</w:t>
      </w:r>
      <w:r>
        <w:rPr>
          <w:spacing w:val="2"/>
          <w:position w:val="22"/>
        </w:rPr>
        <w:t>足额将基本</w:t>
      </w:r>
    </w:p>
    <w:p>
      <w:pPr>
        <w:pStyle w:val="2"/>
        <w:spacing w:before="1" w:line="206" w:lineRule="auto"/>
        <w:ind w:left="21"/>
      </w:pPr>
      <w:r>
        <w:rPr>
          <w:spacing w:val="7"/>
        </w:rPr>
        <w:t>生活费和照料护理费通过银行转账到乙方指定的账户。</w:t>
      </w:r>
    </w:p>
    <w:p>
      <w:pPr>
        <w:pStyle w:val="2"/>
        <w:spacing w:before="164" w:line="282" w:lineRule="auto"/>
        <w:ind w:left="37" w:right="52" w:firstLine="478"/>
      </w:pPr>
      <w:r>
        <w:rPr>
          <w:spacing w:val="8"/>
        </w:rPr>
        <w:t>（三）全额资助乙方参加城乡居民医疗保险的个人缴费部分。</w:t>
      </w:r>
      <w:r>
        <w:rPr>
          <w:spacing w:val="16"/>
        </w:rPr>
        <w:t xml:space="preserve"> </w:t>
      </w:r>
      <w:r>
        <w:rPr>
          <w:spacing w:val="12"/>
        </w:rPr>
        <w:t>医疗费用按照自治区及市、县人民政府出台的医疗救助相关政策</w:t>
      </w:r>
    </w:p>
    <w:p>
      <w:pPr>
        <w:pStyle w:val="2"/>
        <w:spacing w:line="207" w:lineRule="auto"/>
        <w:ind w:left="8"/>
      </w:pPr>
      <w:r>
        <w:rPr>
          <w:spacing w:val="1"/>
        </w:rPr>
        <w:t>规定给予救助。</w:t>
      </w:r>
    </w:p>
    <w:p>
      <w:pPr>
        <w:pStyle w:val="2"/>
        <w:spacing w:before="164" w:line="282" w:lineRule="auto"/>
        <w:ind w:left="8" w:right="18" w:firstLine="507"/>
      </w:pPr>
      <w:r>
        <w:rPr>
          <w:spacing w:val="-6"/>
        </w:rPr>
        <w:t>（四）根据乙方申请（可由亲人或村（居）委民员会代为申请</w:t>
      </w:r>
      <w:r>
        <w:rPr>
          <w:spacing w:val="-67"/>
          <w:w w:val="90"/>
        </w:rPr>
        <w:t>），</w:t>
      </w:r>
      <w:r>
        <w:rPr>
          <w:spacing w:val="4"/>
        </w:rPr>
        <w:t xml:space="preserve"> </w:t>
      </w:r>
      <w:r>
        <w:rPr>
          <w:spacing w:val="13"/>
        </w:rPr>
        <w:t>结合乙方身体状况及生活自理能力情况，组织人员对其生活自理</w:t>
      </w:r>
    </w:p>
    <w:p>
      <w:pPr>
        <w:pStyle w:val="2"/>
        <w:spacing w:before="2" w:line="206" w:lineRule="auto"/>
        <w:ind w:left="22"/>
      </w:pPr>
      <w:r>
        <w:rPr>
          <w:spacing w:val="5"/>
        </w:rPr>
        <w:t>能力进行等级评估，确定照料护理等级。</w:t>
      </w:r>
    </w:p>
    <w:p>
      <w:pPr>
        <w:pStyle w:val="2"/>
        <w:spacing w:before="162" w:line="282" w:lineRule="auto"/>
        <w:ind w:left="1" w:right="117" w:firstLine="514"/>
      </w:pPr>
      <w:r>
        <w:rPr>
          <w:spacing w:val="6"/>
        </w:rPr>
        <w:t>（五）督促丙方照料服务责任的落实。定期考察丙方对协议内</w:t>
      </w:r>
      <w:r>
        <w:rPr>
          <w:spacing w:val="5"/>
        </w:rPr>
        <w:t xml:space="preserve"> </w:t>
      </w:r>
      <w:r>
        <w:rPr>
          <w:spacing w:val="13"/>
        </w:rPr>
        <w:t>容的履行情况，监督丙方对资金的使用情况，确保资金用于乙方</w:t>
      </w:r>
      <w:r>
        <w:rPr>
          <w:spacing w:val="8"/>
        </w:rPr>
        <w:t xml:space="preserve"> </w:t>
      </w:r>
      <w:r>
        <w:rPr>
          <w:spacing w:val="13"/>
        </w:rPr>
        <w:t>的生活等。对不按协议约定履行相关义务的，甲方可终止照料护</w:t>
      </w:r>
      <w:r>
        <w:rPr>
          <w:spacing w:val="8"/>
        </w:rPr>
        <w:t xml:space="preserve"> </w:t>
      </w:r>
      <w:r>
        <w:rPr>
          <w:spacing w:val="3"/>
        </w:rPr>
        <w:t>理费的发放，   由甲方另行委托他人或村（居）民委员会、供养服</w:t>
      </w:r>
    </w:p>
    <w:p>
      <w:pPr>
        <w:pStyle w:val="2"/>
        <w:spacing w:before="1" w:line="206" w:lineRule="auto"/>
        <w:ind w:left="8"/>
      </w:pPr>
      <w:r>
        <w:rPr>
          <w:spacing w:val="6"/>
        </w:rPr>
        <w:t>务机构等继续负责提供照料护理服务。</w:t>
      </w:r>
    </w:p>
    <w:p>
      <w:pPr>
        <w:pStyle w:val="2"/>
        <w:spacing w:before="167" w:line="624" w:lineRule="exact"/>
        <w:ind w:left="515"/>
      </w:pPr>
      <w:r>
        <w:rPr>
          <w:spacing w:val="4"/>
          <w:position w:val="22"/>
        </w:rPr>
        <w:t>（六）乙方离世后，</w:t>
      </w:r>
      <w:r>
        <w:rPr>
          <w:spacing w:val="-52"/>
          <w:position w:val="22"/>
        </w:rPr>
        <w:t xml:space="preserve"> </w:t>
      </w:r>
      <w:r>
        <w:rPr>
          <w:spacing w:val="4"/>
          <w:position w:val="22"/>
        </w:rPr>
        <w:t>甲方负责殡葬指导服务</w:t>
      </w:r>
      <w:r>
        <w:rPr>
          <w:spacing w:val="3"/>
          <w:position w:val="22"/>
        </w:rPr>
        <w:t>。具体事项由丙方</w:t>
      </w:r>
    </w:p>
    <w:p>
      <w:pPr>
        <w:pStyle w:val="2"/>
        <w:spacing w:before="1" w:line="206" w:lineRule="auto"/>
        <w:jc w:val="right"/>
      </w:pPr>
      <w:r>
        <w:rPr>
          <w:spacing w:val="3"/>
        </w:rPr>
        <w:t>或丁方办理丧葬事宜， 丧葬费用按照特困人员救</w:t>
      </w:r>
      <w:r>
        <w:rPr>
          <w:spacing w:val="2"/>
        </w:rPr>
        <w:t>助供养政策执行。</w:t>
      </w:r>
    </w:p>
    <w:p>
      <w:pPr>
        <w:spacing w:line="206" w:lineRule="auto"/>
        <w:sectPr>
          <w:footerReference r:id="rId24" w:type="default"/>
          <w:pgSz w:w="11907" w:h="16839"/>
          <w:pgMar w:top="400" w:right="1300" w:bottom="1656" w:left="1433" w:header="0" w:footer="138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33" w:line="207" w:lineRule="auto"/>
        <w:ind w:left="555"/>
        <w:outlineLvl w:val="0"/>
      </w:pPr>
      <w:r>
        <w:rPr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二、乙方的权利和义务</w:t>
      </w:r>
    </w:p>
    <w:p>
      <w:pPr>
        <w:pStyle w:val="2"/>
        <w:spacing w:before="141" w:line="600" w:lineRule="exact"/>
        <w:jc w:val="right"/>
      </w:pPr>
      <w:r>
        <w:rPr>
          <w:spacing w:val="10"/>
          <w:position w:val="20"/>
        </w:rPr>
        <w:t>（一）自觉遵守党和国家的有关法律法规，服从当地村（居）</w:t>
      </w:r>
    </w:p>
    <w:p>
      <w:pPr>
        <w:pStyle w:val="2"/>
        <w:spacing w:before="1" w:line="206" w:lineRule="auto"/>
        <w:ind w:left="36"/>
      </w:pPr>
      <w:r>
        <w:rPr>
          <w:spacing w:val="-12"/>
        </w:rPr>
        <w:t>民委员会的管理，</w:t>
      </w:r>
      <w:r>
        <w:rPr>
          <w:spacing w:val="24"/>
        </w:rPr>
        <w:t xml:space="preserve">  </w:t>
      </w:r>
      <w:r>
        <w:rPr>
          <w:spacing w:val="-12"/>
        </w:rPr>
        <w:t>遵守村规民约。</w:t>
      </w:r>
    </w:p>
    <w:p>
      <w:pPr>
        <w:pStyle w:val="2"/>
        <w:spacing w:before="141" w:line="271" w:lineRule="auto"/>
        <w:ind w:left="1" w:right="136" w:firstLine="513"/>
      </w:pPr>
      <w:r>
        <w:rPr>
          <w:spacing w:val="5"/>
        </w:rPr>
        <w:t>（二）有权要求甲方根据特困人员救助供养政策落实相应的救</w:t>
      </w:r>
      <w:r>
        <w:rPr>
          <w:spacing w:val="10"/>
        </w:rPr>
        <w:t xml:space="preserve"> </w:t>
      </w:r>
      <w:r>
        <w:rPr>
          <w:spacing w:val="9"/>
        </w:rPr>
        <w:t>助供养内容。每月所享受的基本生活费由甲方转入乙方提供的银</w:t>
      </w:r>
    </w:p>
    <w:p>
      <w:pPr>
        <w:pStyle w:val="2"/>
        <w:spacing w:line="207" w:lineRule="auto"/>
        <w:ind w:left="2"/>
      </w:pPr>
      <w:r>
        <w:rPr>
          <w:spacing w:val="-5"/>
        </w:rPr>
        <w:t>行账号。</w:t>
      </w:r>
    </w:p>
    <w:p>
      <w:pPr>
        <w:pStyle w:val="2"/>
        <w:spacing w:before="139" w:line="271" w:lineRule="auto"/>
        <w:ind w:right="113" w:firstLine="514"/>
      </w:pPr>
      <w:r>
        <w:rPr>
          <w:spacing w:val="6"/>
        </w:rPr>
        <w:t>（三）乙方自愿选择分散供养形式，并同意甲方委托丙方对其</w:t>
      </w:r>
      <w:r>
        <w:rPr>
          <w:spacing w:val="1"/>
        </w:rPr>
        <w:t xml:space="preserve"> </w:t>
      </w:r>
      <w:r>
        <w:rPr>
          <w:spacing w:val="13"/>
        </w:rPr>
        <w:t>提供日常照料护理服务。如果乙方选择其它供养形式，须征得甲</w:t>
      </w:r>
      <w:r>
        <w:rPr>
          <w:spacing w:val="9"/>
        </w:rPr>
        <w:t xml:space="preserve"> </w:t>
      </w:r>
      <w:r>
        <w:rPr>
          <w:spacing w:val="13"/>
        </w:rPr>
        <w:t>方书面同意。申请异地集中供养的，须经县级人民政府民政部门</w:t>
      </w:r>
      <w:r>
        <w:rPr>
          <w:spacing w:val="8"/>
        </w:rPr>
        <w:t xml:space="preserve"> </w:t>
      </w:r>
      <w:r>
        <w:rPr>
          <w:spacing w:val="13"/>
        </w:rPr>
        <w:t>批准。供养形式发生变更后本协议自行终止，另行签订相关协议</w:t>
      </w:r>
    </w:p>
    <w:p>
      <w:pPr>
        <w:pStyle w:val="2"/>
        <w:spacing w:line="207" w:lineRule="auto"/>
        <w:ind w:left="11"/>
      </w:pPr>
      <w:r>
        <w:rPr>
          <w:spacing w:val="-7"/>
        </w:rPr>
        <w:t>并执行。</w:t>
      </w:r>
    </w:p>
    <w:p>
      <w:pPr>
        <w:pStyle w:val="2"/>
        <w:spacing w:before="140" w:line="271" w:lineRule="auto"/>
        <w:ind w:left="2" w:right="68" w:firstLine="512"/>
      </w:pPr>
      <w:r>
        <w:rPr>
          <w:spacing w:val="1"/>
        </w:rPr>
        <w:t>（四）乙方的个人财产和承包责任田地，</w:t>
      </w:r>
      <w:r>
        <w:rPr>
          <w:spacing w:val="94"/>
        </w:rPr>
        <w:t xml:space="preserve"> </w:t>
      </w:r>
      <w:r>
        <w:rPr>
          <w:spacing w:val="1"/>
        </w:rPr>
        <w:t>在签订本协议之前，</w:t>
      </w:r>
      <w:r>
        <w:t xml:space="preserve"> </w:t>
      </w:r>
      <w:r>
        <w:rPr>
          <w:spacing w:val="13"/>
        </w:rPr>
        <w:t>由四方共同清点、登记造册（协议书要附上《特困人员个人财产</w:t>
      </w:r>
      <w:r>
        <w:rPr>
          <w:spacing w:val="5"/>
        </w:rPr>
        <w:t xml:space="preserve"> </w:t>
      </w:r>
      <w:r>
        <w:rPr>
          <w:spacing w:val="1"/>
        </w:rPr>
        <w:t>登记清单》）。对个人财产，</w:t>
      </w:r>
      <w:r>
        <w:rPr>
          <w:spacing w:val="-59"/>
        </w:rPr>
        <w:t xml:space="preserve"> </w:t>
      </w:r>
      <w:r>
        <w:rPr>
          <w:spacing w:val="1"/>
        </w:rPr>
        <w:t>其本人可以继续</w:t>
      </w:r>
      <w:r>
        <w:t>使用。需要代管的财</w:t>
      </w:r>
    </w:p>
    <w:p>
      <w:pPr>
        <w:pStyle w:val="2"/>
        <w:spacing w:line="202" w:lineRule="auto"/>
        <w:ind w:left="3"/>
      </w:pPr>
      <w:r>
        <w:rPr>
          <w:spacing w:val="6"/>
        </w:rPr>
        <w:t>产和承包责任田地，可以交</w:t>
      </w:r>
      <w:r>
        <w:rPr>
          <w:spacing w:val="-75"/>
        </w:rPr>
        <w:t xml:space="preserve"> </w:t>
      </w:r>
      <w:r>
        <w:rPr>
          <w:spacing w:val="6"/>
          <w:u w:val="single" w:color="auto"/>
        </w:rPr>
        <w:t xml:space="preserve">          </w:t>
      </w:r>
      <w:r>
        <w:rPr>
          <w:spacing w:val="6"/>
        </w:rPr>
        <w:t>（丙方或丁方）代管。</w:t>
      </w:r>
    </w:p>
    <w:p>
      <w:pPr>
        <w:pStyle w:val="2"/>
        <w:spacing w:before="151" w:line="207" w:lineRule="auto"/>
        <w:ind w:left="559"/>
        <w:outlineLvl w:val="0"/>
      </w:pPr>
      <w:r>
        <w:rPr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三、丙方的权利和义务</w:t>
      </w:r>
    </w:p>
    <w:p>
      <w:pPr>
        <w:pStyle w:val="2"/>
        <w:spacing w:before="141" w:line="271" w:lineRule="auto"/>
        <w:ind w:left="2" w:right="114" w:firstLine="512"/>
        <w:jc w:val="both"/>
      </w:pPr>
      <w:r>
        <w:rPr>
          <w:spacing w:val="-1"/>
        </w:rPr>
        <w:t>（一）负责照料乙方日常饮食起居。丙方在照料护理期间，  履</w:t>
      </w:r>
      <w:r>
        <w:rPr>
          <w:spacing w:val="12"/>
        </w:rPr>
        <w:t xml:space="preserve"> </w:t>
      </w:r>
      <w:r>
        <w:rPr>
          <w:spacing w:val="13"/>
        </w:rPr>
        <w:t>行监护监管职责，保障乙方在吃、穿、住、医等方面的基本生活</w:t>
      </w:r>
      <w:r>
        <w:rPr>
          <w:spacing w:val="5"/>
        </w:rPr>
        <w:t xml:space="preserve"> </w:t>
      </w:r>
      <w:r>
        <w:rPr>
          <w:spacing w:val="13"/>
        </w:rPr>
        <w:t>需求。经乙方同意，丙方可代管乙方基本生活供养金，并承诺供</w:t>
      </w:r>
    </w:p>
    <w:p>
      <w:pPr>
        <w:pStyle w:val="2"/>
        <w:spacing w:before="1" w:line="206" w:lineRule="auto"/>
        <w:ind w:left="1"/>
      </w:pPr>
      <w:r>
        <w:rPr>
          <w:spacing w:val="6"/>
        </w:rPr>
        <w:t>养资金全部用于乙方的基本生活支出。</w:t>
      </w:r>
    </w:p>
    <w:p>
      <w:pPr>
        <w:pStyle w:val="2"/>
        <w:spacing w:before="143" w:line="202" w:lineRule="auto"/>
        <w:ind w:left="514"/>
      </w:pPr>
      <w:r>
        <w:rPr>
          <w:spacing w:val="5"/>
        </w:rPr>
        <w:t>（二）受乙方委托，丙方可以代为保管乙方个人财产和承包责</w:t>
      </w:r>
    </w:p>
    <w:p>
      <w:pPr>
        <w:spacing w:line="202" w:lineRule="auto"/>
        <w:sectPr>
          <w:footerReference r:id="rId25" w:type="default"/>
          <w:pgSz w:w="11907" w:h="16839"/>
          <w:pgMar w:top="400" w:right="1303" w:bottom="1657" w:left="1435" w:header="0" w:footer="138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33" w:line="207" w:lineRule="auto"/>
        <w:ind w:left="3"/>
      </w:pPr>
      <w:r>
        <w:t>任田地，</w:t>
      </w:r>
      <w:r>
        <w:rPr>
          <w:spacing w:val="94"/>
        </w:rPr>
        <w:t xml:space="preserve"> </w:t>
      </w:r>
      <w:r>
        <w:t>未经甲、乙、丁三方同意，丙方不得私自处理。</w:t>
      </w:r>
    </w:p>
    <w:p>
      <w:pPr>
        <w:pStyle w:val="2"/>
        <w:spacing w:before="140" w:line="271" w:lineRule="auto"/>
        <w:ind w:left="38" w:firstLine="475"/>
      </w:pPr>
      <w:r>
        <w:rPr>
          <w:spacing w:val="-1"/>
        </w:rPr>
        <w:t>（三）当乙方患病时，丙方负责将乙方及时送往医院就医治疗。</w:t>
      </w:r>
      <w:r>
        <w:t xml:space="preserve"> </w:t>
      </w:r>
      <w:r>
        <w:rPr>
          <w:spacing w:val="12"/>
        </w:rPr>
        <w:t>乙方住院期间，丙方要妥善安排住院期间的善食和陪护。</w:t>
      </w:r>
      <w:r>
        <w:rPr>
          <w:spacing w:val="11"/>
        </w:rPr>
        <w:t>出院后</w:t>
      </w:r>
    </w:p>
    <w:p>
      <w:pPr>
        <w:pStyle w:val="2"/>
        <w:spacing w:line="202" w:lineRule="auto"/>
        <w:ind w:left="9"/>
      </w:pPr>
      <w:r>
        <w:rPr>
          <w:spacing w:val="7"/>
        </w:rPr>
        <w:t>协助乙方到政府有关部门办理医疗保险（救助）等相关手续。</w:t>
      </w:r>
    </w:p>
    <w:p>
      <w:pPr>
        <w:pStyle w:val="2"/>
        <w:spacing w:before="151" w:line="271" w:lineRule="auto"/>
        <w:ind w:left="19" w:right="137" w:firstLine="494"/>
      </w:pPr>
      <w:r>
        <w:rPr>
          <w:spacing w:val="1"/>
        </w:rPr>
        <w:t>（四）丙方不得有虐待、谩骂、殴打乙方等不良行为，</w:t>
      </w:r>
      <w:r>
        <w:rPr>
          <w:spacing w:val="26"/>
        </w:rPr>
        <w:t xml:space="preserve"> </w:t>
      </w:r>
      <w:r>
        <w:rPr>
          <w:spacing w:val="1"/>
        </w:rPr>
        <w:t>如有发</w:t>
      </w:r>
      <w:r>
        <w:t xml:space="preserve"> </w:t>
      </w:r>
      <w:r>
        <w:rPr>
          <w:spacing w:val="10"/>
        </w:rPr>
        <w:t>生，经教育不改的，甲、乙、丁三方可随时与丙方终止本协议，</w:t>
      </w:r>
    </w:p>
    <w:p>
      <w:pPr>
        <w:pStyle w:val="2"/>
        <w:spacing w:before="1" w:line="206" w:lineRule="auto"/>
        <w:ind w:left="3"/>
      </w:pPr>
      <w:r>
        <w:rPr>
          <w:spacing w:val="5"/>
        </w:rPr>
        <w:t>构成犯罪的，依法追究刑事责任。</w:t>
      </w:r>
    </w:p>
    <w:p>
      <w:pPr>
        <w:pStyle w:val="2"/>
        <w:spacing w:before="142" w:line="600" w:lineRule="exact"/>
        <w:ind w:left="514"/>
      </w:pPr>
      <w:r>
        <w:rPr>
          <w:spacing w:val="-5"/>
          <w:position w:val="20"/>
        </w:rPr>
        <w:t>（五）乙方病情危重或病故后，</w:t>
      </w:r>
      <w:r>
        <w:rPr>
          <w:spacing w:val="56"/>
          <w:position w:val="20"/>
        </w:rPr>
        <w:t xml:space="preserve"> </w:t>
      </w:r>
      <w:r>
        <w:rPr>
          <w:spacing w:val="-5"/>
          <w:position w:val="20"/>
        </w:rPr>
        <w:t>丙方及时告知甲方和丁</w:t>
      </w:r>
      <w:r>
        <w:rPr>
          <w:spacing w:val="-6"/>
          <w:position w:val="20"/>
        </w:rPr>
        <w:t>方，  丧</w:t>
      </w:r>
    </w:p>
    <w:p>
      <w:pPr>
        <w:pStyle w:val="2"/>
        <w:spacing w:before="2" w:line="206" w:lineRule="auto"/>
        <w:ind w:left="13"/>
      </w:pPr>
      <w:r>
        <w:rPr>
          <w:spacing w:val="7"/>
        </w:rPr>
        <w:t>葬事宜由甲方和丁方负责协调，丙方具体负责丧葬事宜。</w:t>
      </w:r>
    </w:p>
    <w:p>
      <w:pPr>
        <w:pStyle w:val="2"/>
        <w:spacing w:before="141" w:line="600" w:lineRule="exact"/>
        <w:ind w:left="615"/>
      </w:pPr>
      <w:r>
        <w:rPr>
          <w:spacing w:val="8"/>
          <w:position w:val="20"/>
        </w:rPr>
        <w:t>（六） 当丙方履行本协议义务后，</w:t>
      </w:r>
      <w:r>
        <w:rPr>
          <w:spacing w:val="-44"/>
          <w:position w:val="20"/>
        </w:rPr>
        <w:t xml:space="preserve"> </w:t>
      </w:r>
      <w:r>
        <w:rPr>
          <w:spacing w:val="8"/>
          <w:position w:val="20"/>
        </w:rPr>
        <w:t>每月所得的日常照料护理</w:t>
      </w:r>
    </w:p>
    <w:p>
      <w:pPr>
        <w:pStyle w:val="2"/>
        <w:spacing w:line="207" w:lineRule="auto"/>
        <w:ind w:left="16"/>
      </w:pPr>
      <w:r>
        <w:rPr>
          <w:spacing w:val="-16"/>
          <w:w w:val="91"/>
        </w:rPr>
        <w:t>费由甲方转入丙方提供的银行账号。</w:t>
      </w:r>
    </w:p>
    <w:p>
      <w:pPr>
        <w:pStyle w:val="2"/>
        <w:spacing w:before="142" w:line="207" w:lineRule="auto"/>
        <w:ind w:left="583"/>
        <w:outlineLvl w:val="0"/>
      </w:pPr>
      <w:r>
        <w:rPr>
          <w:b/>
          <w:bCs/>
          <w:spacing w:val="4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四、丁方的权利和义务</w:t>
      </w:r>
    </w:p>
    <w:p>
      <w:pPr>
        <w:pStyle w:val="2"/>
        <w:spacing w:before="142" w:line="202" w:lineRule="auto"/>
        <w:ind w:left="514"/>
      </w:pPr>
      <w:r>
        <w:rPr>
          <w:spacing w:val="8"/>
        </w:rPr>
        <w:t>（一）协助甲方开展乙方救助供养各项工作。</w:t>
      </w:r>
    </w:p>
    <w:p>
      <w:pPr>
        <w:pStyle w:val="2"/>
        <w:spacing w:before="152" w:line="600" w:lineRule="exact"/>
        <w:ind w:left="514"/>
      </w:pPr>
      <w:r>
        <w:rPr>
          <w:spacing w:val="5"/>
          <w:position w:val="20"/>
        </w:rPr>
        <w:t>（二）丁方负责代管乙方个人责任田地的，所得收益由丁方建</w:t>
      </w:r>
    </w:p>
    <w:p>
      <w:pPr>
        <w:pStyle w:val="2"/>
        <w:spacing w:before="1" w:line="206" w:lineRule="auto"/>
      </w:pPr>
      <w:r>
        <w:rPr>
          <w:spacing w:val="1"/>
        </w:rPr>
        <w:t>账管理，  主要用于补助和改善乙方的基本生活，不得挪作它用。</w:t>
      </w:r>
    </w:p>
    <w:p>
      <w:pPr>
        <w:pStyle w:val="2"/>
        <w:spacing w:before="142" w:line="600" w:lineRule="exact"/>
        <w:ind w:left="514"/>
      </w:pPr>
      <w:r>
        <w:rPr>
          <w:spacing w:val="10"/>
          <w:position w:val="20"/>
        </w:rPr>
        <w:t>（三）协助甲方督促丙方按照协议内容落实</w:t>
      </w:r>
      <w:r>
        <w:rPr>
          <w:spacing w:val="9"/>
          <w:position w:val="20"/>
        </w:rPr>
        <w:t>照料护理服务。</w:t>
      </w:r>
    </w:p>
    <w:p>
      <w:pPr>
        <w:pStyle w:val="2"/>
        <w:spacing w:before="1" w:line="202" w:lineRule="auto"/>
        <w:ind w:left="514"/>
      </w:pPr>
      <w:r>
        <w:rPr>
          <w:spacing w:val="8"/>
        </w:rPr>
        <w:t>（四）协助甲方办理乙方离世后的丧葬事宜。</w:t>
      </w:r>
    </w:p>
    <w:p>
      <w:pPr>
        <w:pStyle w:val="2"/>
        <w:spacing w:before="152" w:line="206" w:lineRule="auto"/>
        <w:jc w:val="right"/>
        <w:outlineLvl w:val="0"/>
      </w:pPr>
      <w:r>
        <w:rPr>
          <w:b/>
          <w:bCs/>
          <w:spacing w:val="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五、关于乙方离世后的个人财产和承包责任田地的处置问题。</w:t>
      </w:r>
    </w:p>
    <w:p>
      <w:pPr>
        <w:pStyle w:val="2"/>
        <w:spacing w:before="142" w:line="271" w:lineRule="auto"/>
        <w:ind w:left="8" w:right="115" w:firstLine="5"/>
        <w:jc w:val="both"/>
      </w:pPr>
      <w:r>
        <w:rPr>
          <w:spacing w:val="13"/>
        </w:rPr>
        <w:t>可根据乙方的个人意愿和实际情况，在符合相关法</w:t>
      </w:r>
      <w:r>
        <w:rPr>
          <w:spacing w:val="12"/>
        </w:rPr>
        <w:t>律法规的前提</w:t>
      </w:r>
      <w:r>
        <w:t xml:space="preserve"> </w:t>
      </w:r>
      <w:r>
        <w:rPr>
          <w:spacing w:val="13"/>
        </w:rPr>
        <w:t>下，鼓励村（居）民委员会或照料护理人与特困人员签订遗赠扶</w:t>
      </w:r>
    </w:p>
    <w:p>
      <w:pPr>
        <w:pStyle w:val="2"/>
        <w:spacing w:before="2" w:line="206" w:lineRule="auto"/>
        <w:ind w:left="1"/>
      </w:pPr>
      <w:r>
        <w:rPr>
          <w:spacing w:val="-5"/>
        </w:rPr>
        <w:t>养协议。</w:t>
      </w:r>
    </w:p>
    <w:p>
      <w:pPr>
        <w:spacing w:line="206" w:lineRule="auto"/>
        <w:sectPr>
          <w:footerReference r:id="rId26" w:type="default"/>
          <w:pgSz w:w="11907" w:h="16839"/>
          <w:pgMar w:top="400" w:right="1302" w:bottom="1656" w:left="1435" w:header="0" w:footer="138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33" w:line="600" w:lineRule="exact"/>
        <w:ind w:right="2"/>
        <w:jc w:val="right"/>
      </w:pPr>
      <w:r>
        <w:rPr>
          <w:b/>
          <w:bCs/>
          <w:spacing w:val="4"/>
          <w:position w:val="19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六、本协议未尽事宜，各方本着公平、公正，最大范围内保障</w:t>
      </w:r>
    </w:p>
    <w:p>
      <w:pPr>
        <w:pStyle w:val="2"/>
        <w:spacing w:before="1" w:line="206" w:lineRule="auto"/>
        <w:ind w:left="39"/>
      </w:pPr>
      <w:r>
        <w:rPr>
          <w:b/>
          <w:bCs/>
          <w:spacing w:val="-5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乙方利益的原则，</w:t>
      </w:r>
      <w:r>
        <w:rPr>
          <w:b/>
          <w:bCs/>
          <w:spacing w:val="60"/>
        </w:rPr>
        <w:t xml:space="preserve"> </w:t>
      </w:r>
      <w:r>
        <w:rPr>
          <w:b/>
          <w:bCs/>
          <w:spacing w:val="-5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友好协商解决。</w:t>
      </w:r>
    </w:p>
    <w:p>
      <w:pPr>
        <w:pStyle w:val="2"/>
        <w:spacing w:before="140" w:line="271" w:lineRule="auto"/>
        <w:ind w:firstLine="553"/>
      </w:pPr>
      <w:r>
        <w:rPr>
          <w:b/>
          <w:bCs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七、</w:t>
      </w:r>
      <w:r>
        <w:t>本协议一式五份，</w:t>
      </w:r>
      <w:r>
        <w:rPr>
          <w:spacing w:val="36"/>
        </w:rPr>
        <w:t xml:space="preserve"> </w:t>
      </w:r>
      <w:r>
        <w:t xml:space="preserve">经甲、乙、丙、丁四方签字，盖章后生 </w:t>
      </w:r>
      <w:r>
        <w:rPr>
          <w:spacing w:val="13"/>
        </w:rPr>
        <w:t>效，其中甲、乙、丙、丁四方各执一份，县民政局留存一份。有</w:t>
      </w:r>
      <w:r>
        <w:rPr>
          <w:spacing w:val="9"/>
        </w:rPr>
        <w:t xml:space="preserve"> </w:t>
      </w:r>
      <w:r>
        <w:rPr>
          <w:spacing w:val="13"/>
        </w:rPr>
        <w:t>特殊情况需要调整的经四方同意后可重新签订，以最新签订的为</w:t>
      </w:r>
    </w:p>
    <w:p>
      <w:pPr>
        <w:pStyle w:val="2"/>
        <w:spacing w:before="2" w:line="207" w:lineRule="auto"/>
        <w:ind w:left="8"/>
      </w:pPr>
      <w:r>
        <w:rPr>
          <w:spacing w:val="-12"/>
        </w:rPr>
        <w:t>准。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pStyle w:val="2"/>
        <w:spacing w:before="133" w:line="202" w:lineRule="auto"/>
        <w:ind w:left="49"/>
      </w:pPr>
      <w:r>
        <w:t>甲方(盖章)：                                乙方(签</w:t>
      </w:r>
      <w:r>
        <w:rPr>
          <w:spacing w:val="-1"/>
        </w:rPr>
        <w:t>字并印指纹)：</w:t>
      </w:r>
    </w:p>
    <w:p>
      <w:pPr>
        <w:pStyle w:val="2"/>
        <w:spacing w:before="157" w:line="202" w:lineRule="auto"/>
      </w:pPr>
      <w:r>
        <w:rPr>
          <w:spacing w:val="2"/>
        </w:rPr>
        <w:t>代表(签名)：</w:t>
      </w:r>
    </w:p>
    <w:p>
      <w:pPr>
        <w:pStyle w:val="2"/>
        <w:spacing w:before="153" w:line="207" w:lineRule="auto"/>
        <w:ind w:left="1600"/>
      </w:pPr>
      <w:r>
        <w:rPr>
          <w:spacing w:val="-8"/>
        </w:rPr>
        <w:t>年      月</w:t>
      </w:r>
      <w:r>
        <w:rPr>
          <w:spacing w:val="3"/>
        </w:rPr>
        <w:t xml:space="preserve">      </w:t>
      </w:r>
      <w:r>
        <w:rPr>
          <w:spacing w:val="-8"/>
        </w:rPr>
        <w:t xml:space="preserve">日                        </w:t>
      </w:r>
      <w:r>
        <w:rPr>
          <w:spacing w:val="-9"/>
        </w:rPr>
        <w:t xml:space="preserve">          年      月</w:t>
      </w:r>
      <w:r>
        <w:rPr>
          <w:spacing w:val="3"/>
        </w:rPr>
        <w:t xml:space="preserve">      </w:t>
      </w:r>
      <w:r>
        <w:rPr>
          <w:spacing w:val="-9"/>
        </w:rPr>
        <w:t>日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2"/>
        <w:spacing w:before="133" w:line="202" w:lineRule="auto"/>
        <w:ind w:left="15"/>
      </w:pPr>
      <w:r>
        <w:t>丙方(签字)：</w:t>
      </w:r>
      <w:r>
        <w:rPr>
          <w:spacing w:val="2"/>
        </w:rPr>
        <w:t xml:space="preserve">                               </w:t>
      </w:r>
      <w:r>
        <w:t>丁方(盖章)：</w:t>
      </w:r>
    </w:p>
    <w:p>
      <w:pPr>
        <w:pStyle w:val="2"/>
        <w:spacing w:before="155" w:line="202" w:lineRule="auto"/>
        <w:ind w:left="4800"/>
      </w:pPr>
      <w:r>
        <w:rPr>
          <w:spacing w:val="2"/>
        </w:rPr>
        <w:t>代表(签名)：</w:t>
      </w:r>
    </w:p>
    <w:p>
      <w:pPr>
        <w:pStyle w:val="2"/>
        <w:spacing w:before="156" w:line="207" w:lineRule="auto"/>
        <w:ind w:left="1600"/>
      </w:pPr>
      <w:r>
        <w:rPr>
          <w:spacing w:val="-8"/>
        </w:rPr>
        <w:t>年      月</w:t>
      </w:r>
      <w:r>
        <w:rPr>
          <w:spacing w:val="3"/>
        </w:rPr>
        <w:t xml:space="preserve">      </w:t>
      </w:r>
      <w:r>
        <w:rPr>
          <w:spacing w:val="-8"/>
        </w:rPr>
        <w:t xml:space="preserve">日                        </w:t>
      </w:r>
      <w:r>
        <w:rPr>
          <w:spacing w:val="-9"/>
        </w:rPr>
        <w:t xml:space="preserve">          年      月</w:t>
      </w:r>
      <w:r>
        <w:rPr>
          <w:spacing w:val="3"/>
        </w:rPr>
        <w:t xml:space="preserve">      </w:t>
      </w:r>
      <w:r>
        <w:rPr>
          <w:spacing w:val="-9"/>
        </w:rPr>
        <w:t>日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pStyle w:val="2"/>
        <w:spacing w:before="133" w:line="202" w:lineRule="auto"/>
        <w:ind w:left="6"/>
      </w:pPr>
      <w:r>
        <w:rPr>
          <w:spacing w:val="2"/>
        </w:rPr>
        <w:t>村（居）  民委员会见证人（三人以上村（居）民代表</w:t>
      </w:r>
      <w:r>
        <w:rPr>
          <w:spacing w:val="-69"/>
          <w:w w:val="91"/>
        </w:rPr>
        <w:t>）：（</w:t>
      </w:r>
      <w:r>
        <w:rPr>
          <w:spacing w:val="2"/>
        </w:rPr>
        <w:t>签名）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133" w:line="207" w:lineRule="auto"/>
        <w:ind w:left="4642"/>
      </w:pPr>
      <w:r>
        <w:rPr>
          <w:spacing w:val="-5"/>
        </w:rPr>
        <w:t>年</w:t>
      </w:r>
      <w:r>
        <w:rPr>
          <w:spacing w:val="1"/>
        </w:rPr>
        <w:t xml:space="preserve">         </w:t>
      </w:r>
      <w:r>
        <w:rPr>
          <w:spacing w:val="-5"/>
        </w:rPr>
        <w:t>月          日</w:t>
      </w:r>
    </w:p>
    <w:p>
      <w:pPr>
        <w:spacing w:line="207" w:lineRule="auto"/>
        <w:sectPr>
          <w:footerReference r:id="rId27" w:type="default"/>
          <w:pgSz w:w="11907" w:h="16839"/>
          <w:pgMar w:top="400" w:right="1418" w:bottom="1656" w:left="1433" w:header="0" w:footer="1380" w:gutter="0"/>
          <w:cols w:space="720" w:num="1"/>
        </w:sectPr>
      </w:pPr>
    </w:p>
    <w:p>
      <w:pPr>
        <w:rPr>
          <w:rFonts w:ascii="Arial"/>
          <w:sz w:val="21"/>
        </w:rPr>
      </w:pPr>
      <w:r>
        <w:pict>
          <v:shape id="_x0000_s1027" o:spid="_x0000_s1027" style="position:absolute;left:0pt;margin-left:69.5pt;margin-top:708.3pt;height:0.5pt;width:456.45pt;mso-position-horizontal-relative:page;mso-position-vertical-relative:page;z-index:251661312;mso-width-relative:page;mso-height-relative:page;" fillcolor="#000000" filled="t" stroked="f" coordsize="9129,10" o:allowincell="f" path="m0,9l9128,9,9128,0,0,0,0,9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28" o:spid="_x0000_s1028" style="position:absolute;left:0pt;margin-left:69.5pt;margin-top:734.85pt;height:0.5pt;width:456.45pt;mso-position-horizontal-relative:page;mso-position-vertical-relative:page;z-index:251662336;mso-width-relative:page;mso-height-relative:page;" fillcolor="#000000" filled="t" stroked="f" coordsize="9129,10" o:allowincell="f" path="m0,9l9128,9,9128,0,0,0,0,9xe">
            <v:path/>
            <v:fill on="t" focussize="0,0"/>
            <v:stroke on="f"/>
            <v:imagedata o:title=""/>
            <o:lock v:ext="edit"/>
          </v:shape>
        </w:pict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4629150</wp:posOffset>
            </wp:positionH>
            <wp:positionV relativeFrom="page">
              <wp:posOffset>9421495</wp:posOffset>
            </wp:positionV>
            <wp:extent cx="1838960" cy="4895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38959" cy="489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20" w:line="203" w:lineRule="auto"/>
        <w:ind w:left="321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广西壮族自治区民政厅办公室              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2021 </w:t>
      </w:r>
      <w:r>
        <w:rPr>
          <w:spacing w:val="-3"/>
          <w:sz w:val="28"/>
          <w:szCs w:val="28"/>
        </w:rPr>
        <w:t>年</w:t>
      </w:r>
      <w:r>
        <w:rPr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11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月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26  </w:t>
      </w:r>
      <w:r>
        <w:rPr>
          <w:spacing w:val="-3"/>
          <w:sz w:val="28"/>
          <w:szCs w:val="28"/>
        </w:rPr>
        <w:t>日印发</w:t>
      </w:r>
    </w:p>
    <w:p>
      <w:pPr>
        <w:spacing w:line="348" w:lineRule="auto"/>
        <w:rPr>
          <w:rFonts w:ascii="Arial"/>
          <w:sz w:val="21"/>
        </w:rPr>
      </w:pPr>
    </w:p>
    <w:p>
      <w:pPr>
        <w:spacing w:before="91" w:line="182" w:lineRule="auto"/>
        <w:ind w:left="2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—24—</w:t>
      </w:r>
    </w:p>
    <w:sectPr>
      <w:footerReference r:id="rId28" w:type="default"/>
      <w:pgSz w:w="11907" w:h="16839"/>
      <w:pgMar w:top="400" w:right="1387" w:bottom="400" w:left="13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0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—2—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0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2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80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20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80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80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17—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804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0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—20—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81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—3—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0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—21—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0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—22—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80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—23—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81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0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81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—8—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817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—9—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2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QzMzRiNTdmYWM3OTA0ZDVmOTM5MGVjNjUzYmM3NTEifQ=="/>
  </w:docVars>
  <w:rsids>
    <w:rsidRoot w:val="00000000"/>
    <w:rsid w:val="128157CB"/>
    <w:rsid w:val="205E55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media/image2.png"/><Relationship Id="rId30" Type="http://schemas.openxmlformats.org/officeDocument/2006/relationships/image" Target="media/image1.png"/><Relationship Id="rId3" Type="http://schemas.openxmlformats.org/officeDocument/2006/relationships/footnotes" Target="footnotes.xml"/><Relationship Id="rId29" Type="http://schemas.openxmlformats.org/officeDocument/2006/relationships/theme" Target="theme/theme1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8751</Words>
  <Characters>8803</Characters>
  <TotalTime>1</TotalTime>
  <ScaleCrop>false</ScaleCrop>
  <LinksUpToDate>false</LinksUpToDate>
  <CharactersWithSpaces>9982</CharactersWithSpaces>
  <Application>WPS Office_12.1.0.16894_F1E327BC-269C-435d-A152-05C5408002CA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2021-12-01T11:32:00Z</dcterms:created>
  <dc:creator>钟文君</dc:creator>
  <cp:lastModifiedBy>cecequeen℡</cp:lastModifiedBy>
  <dcterms:modified xsi:type="dcterms:W3CDTF">2024-04-30T00:54:10Z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2024-04-30T08:46:11Z</vt:filetime>
  </property>
  <property fmtid="{D5CDD505-2E9C-101B-9397-08002B2CF9AE}" pid="4" name="KSOProductBuildVer">
    <vt:lpwstr>2052-12.1.0.16894</vt:lpwstr>
  </property>
  <property fmtid="{D5CDD505-2E9C-101B-9397-08002B2CF9AE}" pid="5" name="ICV">
    <vt:lpwstr>DC82CBB994FA4C1EB308FDD114C50C9E_13</vt:lpwstr>
  </property>
</Properties>
</file>