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pict>
          <v:rect id="_x0000_s1026" o:spid="_x0000_s1026" o:spt="1" style="position:absolute;left:0pt;margin-left:74.9pt;margin-top:76.85pt;height:64.1pt;width:458.95pt;mso-position-horizontal-relative:page;mso-position-vertical-relative:page;z-index:251659264;mso-width-relative:page;mso-height-relative:page;" filled="f" stroked="f" coordsize="21600,21600" o:gfxdata="UEsDBAoAAAAAAIdO4kAAAAAAAAAAAAAAAAAEAAAAZHJzL1BLAwQUAAAACACHTuJAXoNghdwAAAAM&#10;AQAADwAAAGRycy9kb3ducmV2LnhtbE2PzU7DMBCE70i8g7VIXFBrp0B/QpweKiEqVKkiLT27yZJE&#10;xOs0dpPy9mxPcJvRjma/SZYX24geO1870hCNFQik3BU1lRr2u9fRHIQPhgrTOEINP+hhmd7eJCYu&#10;3EAf2GehFFxCPjYaqhDaWEqfV2iNH7sWiW9frrMmsO1KWXRm4HLbyIlSU2lNTfyhMi2uKsy/s7PV&#10;MOTb/rDbvMntw2Ht6LQ+rbLPd63v7yL1AiLgJfyF4YrP6JAy09GdqfCiYf+0YPTA4vlxBuKaUNMZ&#10;q6OGyTxagEwT+X9E+gtQSwMEFAAAAAgAh07iQAZSoeijAQAAQQMAAA4AAABkcnMvZTJvRG9jLnht&#10;bK1SS27bMBDdF+gdCO5ryYbjGoLlbIxkU7QB0h6ApkiLAH+YoS35NAW66yF6nKLX6JBWnTbdZJEN&#10;NTN8ejPvDTe3o7PspABN8C2fz2rOlJehM/7Q8i+f796tOcMkfCds8KrlZ4X8dvv2zWaIjVqEPthO&#10;ASMSj80QW96nFJuqQtkrJ3AWovJ0qQM4kSiFQ9WBGIjd2WpR16tqCNBFCFIhUnV3ueQTI7yEMGht&#10;pNoFeXTKpwsrKCsSScLeROTbMq3WSqZPWqNKzLaclKZyUhOK9/msthvRHEDE3shpBPGSEZ5pcsJ4&#10;anql2okk2BHMf1TOSAgYdJrJ4KqLkOIIqZjXz7x57EVURQtZjfFqOr4erfx4egBmupYvOfPC0cJ/&#10;ff3+88c3tszeDBEbgjzGB5gypDALHTW4/CUJbCx+nq9+qjExScWb9WK9Wt1wJuluPV/W74vh1dPf&#10;ETDdq+BYDloOtK9iozh9wEQdCfoHkpv5cGesLTuz/p8CAXOlygNfRsxRGvfjNPc+dGdSeoxgDj21&#10;mmd5BU7OlkbTK8ir+zsvqKeXv/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XoNghdwAAAAMAQAA&#10;DwAAAAAAAAABACAAAAAiAAAAZHJzL2Rvd25yZXYueG1sUEsBAhQAFAAAAAgAh07iQAZSoeijAQAA&#10;QQMAAA4AAAAAAAAAAQAgAAAAKwEAAGRycy9lMm9Eb2MueG1sUEsFBgAAAAAGAAYAWQEAAEAFAAAA&#10;AA==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52"/>
                      <w:szCs w:val="52"/>
                      <w:lang w:eastAsia="zh-CN"/>
                    </w:rPr>
                    <w:t>桂林市象山区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FF0000"/>
                      <w:sz w:val="52"/>
                      <w:szCs w:val="52"/>
                    </w:rPr>
                    <w:t>事中事后监管</w:t>
                  </w:r>
                </w:p>
              </w:txbxContent>
            </v:textbox>
          </v:rect>
        </w:pict>
      </w:r>
    </w:p>
    <w:p>
      <w:pPr>
        <w:spacing w:line="560" w:lineRule="exact"/>
      </w:pPr>
      <w:r>
        <w:rPr>
          <w:sz w:val="28"/>
          <w:szCs w:val="28"/>
        </w:rPr>
        <w:pict>
          <v:rect id="_x0000_s1028" o:spid="_x0000_s1028" o:spt="1" style="position:absolute;left:0pt;margin-left:44.35pt;margin-top:123.65pt;height:98.05pt;width:524.75pt;mso-position-horizontal-relative:page;mso-position-vertical-relative:page;z-index:251660288;mso-width-relative:page;mso-height-relative:page;" filled="f" stroked="f" coordsize="21600,21600" o:gfxdata="UEsDBAoAAAAAAIdO4kAAAAAAAAAAAAAAAAAEAAAAZHJzL1BLAwQUAAAACACHTuJARw+7Q9sAAAAL&#10;AQAADwAAAGRycy9kb3ducmV2LnhtbE2PTUvDQBCG74L/YRnBi9jNFzbETHooiEWE0lR73iZjEszO&#10;ptltUv+925Meh/fhfZ/JVxfdi4lG2xlGCBcBCOLK1B03CB/7l8cUhHWKa9UbJoQfsrAqbm9yldVm&#10;5h1NpWuEL2GbKYTWuSGT0lYtaWUXZiD22ZcZtXL+HBtZj2r25bqXURA8Sa069gutGmjdUvVdnjXC&#10;XG2nw/79VW4fDhvDp81pXX6+Id7fhcEzCEcX9wfDVd+rQ+GdjubMtRU9QpouPYkQJcsYxBUI4zQC&#10;cURIkjgBWeTy/w/FL1BLAwQUAAAACACHTuJAI+hwUKMBAABCAwAADgAAAGRycy9lMm9Eb2MueG1s&#10;rVJLbtswEN0X6B0I7mvZSmwUguVsjHRTtAHSHoCmSIsAf5ihLfk0BbLLIXqcotfokFacNN1k0Q01&#10;M3x6M+8N1zejs+yoAE3wLV/M5pwpL0Nn/L7l37/dfvjIGSbhO2GDVy0/KeQ3m/fv1kNsVB36YDsF&#10;jEg8NkNseZ9SbKoKZa+cwFmIytOlDuBEohT2VQdiIHZnq3o+X1VDgC5CkAqRqtvzJZ8Y4S2EQWsj&#10;1TbIg1M+nVlBWZFIEvYmIt+UabVWMn3VGlVituWkNJWTmlC8y2e1WYtmDyL2Rk4jiLeM8EqTE8ZT&#10;0wvVViTBDmD+oXJGQsCg00wGV52FFEdIxWL+ypv7XkRVtJDVGC+m4/+jlV+Od8BM1/IlZ144Wvjv&#10;H4+/fj6wZfZmiNgQ5D7ewZQhhVnoqMHlL0lgY/HzdPFTjYlJKq5Wq+urmogl3S3q62V9VVir598j&#10;YPqkgmM5aDnQwoqP4vgZE7Uk6BMkd/Ph1lhblmb9XwUC5kqVJz7PmKM07sZp8F3oTiT1EMHse2q1&#10;yPoKnKwtjaZnkHf3Mi+o56e/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HD7tD2wAAAAsBAAAP&#10;AAAAAAAAAAEAIAAAACIAAABkcnMvZG93bnJldi54bWxQSwECFAAUAAAACACHTuJAI+hwUKMBAABC&#10;AwAADgAAAAAAAAABACAAAAAqAQAAZHJzL2Uyb0RvYy54bWxQSwUGAAAAAAYABgBZAQAAPwUAAAAA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asciiTheme="majorEastAsia" w:hAnsiTheme="majorEastAsia" w:eastAsiaTheme="majorEastAsia"/>
                      <w:spacing w:val="0"/>
                      <w:w w:val="100"/>
                      <w:sz w:val="52"/>
                      <w:szCs w:val="5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0"/>
                      <w:w w:val="100"/>
                      <w:sz w:val="52"/>
                      <w:szCs w:val="52"/>
                    </w:rPr>
                    <w:t>暨“双随机、一公开”监管联席会议</w:t>
                  </w:r>
                </w:p>
                <w:p>
                  <w:pPr>
                    <w:pStyle w:val="2"/>
                    <w:rPr>
                      <w:rFonts w:asciiTheme="majorEastAsia" w:hAnsiTheme="majorEastAsia" w:eastAsiaTheme="majorEastAsia"/>
                      <w:spacing w:val="0"/>
                      <w:w w:val="100"/>
                      <w:sz w:val="52"/>
                      <w:szCs w:val="5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pacing w:val="0"/>
                      <w:w w:val="100"/>
                      <w:sz w:val="52"/>
                      <w:szCs w:val="52"/>
                    </w:rPr>
                    <w:t>办公室文件</w:t>
                  </w:r>
                </w:p>
                <w:p/>
              </w:txbxContent>
            </v:textbox>
          </v:rect>
        </w:pict>
      </w:r>
    </w:p>
    <w:p>
      <w:pPr>
        <w:spacing w:line="560" w:lineRule="exact"/>
      </w:pPr>
    </w:p>
    <w:p>
      <w:pPr>
        <w:spacing w:line="560" w:lineRule="exact"/>
        <w:rPr>
          <w:rFonts w:eastAsia="仿宋_GB2312"/>
          <w:sz w:val="32"/>
        </w:rPr>
      </w:pPr>
    </w:p>
    <w:p>
      <w:pPr>
        <w:spacing w:line="560" w:lineRule="exact"/>
        <w:jc w:val="left"/>
        <w:rPr>
          <w:rFonts w:eastAsia="仿宋_GB2312"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eastAsia="仿宋"/>
          <w:sz w:val="28"/>
          <w:szCs w:val="28"/>
        </w:rPr>
      </w:pPr>
      <w:r>
        <w:rPr>
          <w:rFonts w:eastAsia="仿宋_GB2312"/>
          <w:sz w:val="32"/>
        </w:rPr>
        <w:pict>
          <v:line id="_x0000_s1027" o:spid="_x0000_s1027" o:spt="20" style="position:absolute;left:0pt;margin-left:62.9pt;margin-top:240.65pt;height:0pt;width:442.2pt;mso-position-horizontal-relative:page;mso-position-vertical-relative:page;z-index:251661312;mso-width-relative:page;mso-height-relative:page;" stroked="t" coordsize="21600,21600" o:gfxdata="UEsDBAoAAAAAAIdO4kAAAAAAAAAAAAAAAAAEAAAAZHJzL1BLAwQUAAAACACHTuJA4A/uudcAAAAM&#10;AQAADwAAAGRycy9kb3ducmV2LnhtbE2PzU7DMBCE70i8g7VI3KidQFEJcSoViQPqqaHc3XiJI+J1&#10;iN2/PD1bCQmOszOa+bZcnnwvDjjGLpCGbKZAIDXBdtRq2L6/3i1AxGTImj4QajhjhGV1fVWawoYj&#10;bfBQp1ZwCcXCaHApDYWUsXHoTZyFAYm9zzB6k1iOrbSjOXK572Wu1KP0piNecGbAF4fNV733GrpJ&#10;vs1XT9+bUK/Promrabv+mLS+vcnUM4iEp/QXhgs+o0PFTLuwJxtFzzqfM3rS8LDI7kFcEipTOYjd&#10;70lWpfz/RPUDUEsDBBQAAAAIAIdO4kAM5nlJ+AEAAOUDAAAOAAAAZHJzL2Uyb0RvYy54bWytU82O&#10;0zAQviPxDpbvNO2qrSBquoct5YKgEvAAU9tJLPlPHrdpX4IXQOIGJ47ceRuWx2CcdLvs7qUHcnDG&#10;nvE3830zXlwfrGF7FVF7V/HJaMyZcsJL7ZqKf/q4fvGSM0zgJBjvVMWPCvn18vmzRRdKdeVbb6SK&#10;jEAcll2oeJtSKIsCRass4MgH5chZ+2gh0TY2hYzQEbo1xdV4PC86H2WIXihEOl0NTn5CjJcA+rrW&#10;Qq282Fnl0oAalYFElLDVAfmyr7aulUjv6xpVYqbixDT1KyUhe5vXYrmAsokQWi1OJcAlJTziZEE7&#10;SnqGWkECtov6CZTVInr0dRoJb4uBSK8IsZiMH2nzoYWgei4kNYaz6Pj/YMW7/SYyLSs+58yBpYbf&#10;fvn5+/O3P7++0nr74zubZ5G6gCXF3rhNPO0wbGJmfKijzX/iwg69sMezsOqQmKDD2XwyezUlzcWd&#10;r7i/GCKmN8pblo2KG+0yZyhh/xYTJaPQu5B8bBzrKj6dTmcZD2gCa+o8mTYQC3RNfxm90XKtjclX&#10;MDbbGxPZHmgK1usxfZkTAT8Iy1lWgO0Q17uG+WgVyNdOsnQMpI+jZ8FzDVZJzoyiV5QtAoQygTaX&#10;RFJq46iCLOsgZLa2Xh6pG7sQddOSFJO+yuyh7vf1niY1j9e/+x7p/nUu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D+651wAAAAwBAAAPAAAAAAAAAAEAIAAAACIAAABkcnMvZG93bnJldi54bWxQ&#10;SwECFAAUAAAACACHTuJADOZ5SfgBAADlAwAADgAAAAAAAAABACAAAAAmAQAAZHJzL2Uyb0RvYy54&#10;bWxQSwUGAAAAAAYABgBZAQAAkAUAAAAA&#10;">
            <v:path arrowok="t"/>
            <v:fill focussize="0,0"/>
            <v:stroke weight="3.5pt" color="#FF0000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象山区</w:t>
      </w:r>
      <w:r>
        <w:rPr>
          <w:rFonts w:eastAsia="仿宋_GB2312"/>
          <w:color w:val="000000"/>
          <w:sz w:val="28"/>
          <w:szCs w:val="28"/>
        </w:rPr>
        <w:t>事中事后监管暨“双随机、一公开”监管联席办发</w:t>
      </w:r>
      <w:r>
        <w:rPr>
          <w:rFonts w:eastAsia="仿宋"/>
          <w:sz w:val="28"/>
          <w:szCs w:val="28"/>
        </w:rPr>
        <w:t>〔20</w:t>
      </w:r>
      <w:r>
        <w:rPr>
          <w:rFonts w:hint="eastAsia"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>3</w:t>
      </w:r>
      <w:r>
        <w:rPr>
          <w:rFonts w:eastAsia="仿宋"/>
          <w:sz w:val="28"/>
          <w:szCs w:val="28"/>
        </w:rPr>
        <w:t>〕</w:t>
      </w: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号</w:t>
      </w:r>
    </w:p>
    <w:p/>
    <w:p>
      <w:pPr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关于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调整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象山区政府部门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联合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抽查事项清单的通知</w:t>
      </w: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</w:p>
    <w:p>
      <w:pPr>
        <w:spacing w:line="400" w:lineRule="exact"/>
        <w:ind w:right="215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区政府各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相关部门</w:t>
      </w:r>
      <w:r>
        <w:rPr>
          <w:rFonts w:hint="eastAsia" w:ascii="仿宋" w:hAnsi="仿宋" w:eastAsia="仿宋" w:cs="仿宋"/>
          <w:kern w:val="32"/>
          <w:sz w:val="32"/>
          <w:szCs w:val="32"/>
        </w:rPr>
        <w:t>：</w:t>
      </w:r>
    </w:p>
    <w:p>
      <w:pPr>
        <w:spacing w:before="3" w:line="400" w:lineRule="exact"/>
        <w:ind w:right="21" w:firstLine="64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为全面推进我区市场监管“双随机、一公开”工作，加强监管创新，提升监管效能，象山区事中事后监管暨“双随机、一公开”监管联席会议</w:t>
      </w:r>
      <w:r>
        <w:rPr>
          <w:rFonts w:hint="eastAsia" w:ascii="仿宋" w:hAnsi="仿宋" w:eastAsia="仿宋" w:cs="仿宋"/>
          <w:bCs/>
          <w:sz w:val="32"/>
          <w:szCs w:val="32"/>
        </w:rPr>
        <w:t>调整制定了</w:t>
      </w:r>
      <w:r>
        <w:rPr>
          <w:rFonts w:hint="eastAsia" w:ascii="仿宋" w:hAnsi="仿宋" w:eastAsia="仿宋" w:cs="仿宋"/>
          <w:kern w:val="32"/>
          <w:sz w:val="32"/>
          <w:szCs w:val="32"/>
        </w:rPr>
        <w:t>《象山区政府部门联合随机抽查事项清单（第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kern w:val="32"/>
          <w:sz w:val="32"/>
          <w:szCs w:val="32"/>
        </w:rPr>
        <w:t>版）》，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现印发给你们。请结合抽查计划中各牵头单位、配合单位职责要求，科学组织实施联合抽查检查，一次性完成对同一抽查对象的多个检查项目</w:t>
      </w:r>
      <w:r>
        <w:rPr>
          <w:rFonts w:hint="eastAsia" w:ascii="仿宋" w:hAnsi="仿宋" w:eastAsia="仿宋" w:cs="仿宋"/>
          <w:kern w:val="32"/>
          <w:sz w:val="32"/>
          <w:szCs w:val="32"/>
        </w:rPr>
        <w:t>。</w:t>
      </w:r>
    </w:p>
    <w:p>
      <w:pPr>
        <w:spacing w:before="3" w:line="400" w:lineRule="exact"/>
        <w:ind w:right="21" w:firstLine="64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在抽查实施过程中如遇问题，请与联席办联系，</w:t>
      </w:r>
      <w:r>
        <w:rPr>
          <w:rFonts w:hint="eastAsia" w:ascii="仿宋" w:hAnsi="仿宋" w:eastAsia="仿宋" w:cs="仿宋"/>
          <w:kern w:val="32"/>
          <w:sz w:val="32"/>
          <w:szCs w:val="32"/>
        </w:rPr>
        <w:t>联系方式：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3890982</w:t>
      </w:r>
      <w:r>
        <w:rPr>
          <w:rFonts w:hint="eastAsia" w:ascii="仿宋" w:hAnsi="仿宋" w:eastAsia="仿宋" w:cs="仿宋"/>
          <w:kern w:val="32"/>
          <w:sz w:val="32"/>
          <w:szCs w:val="32"/>
        </w:rPr>
        <w:t>，联系人：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都郁</w:t>
      </w:r>
      <w:r>
        <w:rPr>
          <w:rFonts w:hint="eastAsia" w:ascii="仿宋" w:hAnsi="仿宋" w:eastAsia="仿宋" w:cs="仿宋"/>
          <w:kern w:val="32"/>
          <w:sz w:val="32"/>
          <w:szCs w:val="32"/>
        </w:rPr>
        <w:t>。</w:t>
      </w:r>
    </w:p>
    <w:p>
      <w:pPr>
        <w:spacing w:before="3" w:line="400" w:lineRule="exact"/>
        <w:ind w:right="21" w:firstLine="64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附件：象山区政府部门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联合</w:t>
      </w:r>
      <w:r>
        <w:rPr>
          <w:rFonts w:hint="eastAsia" w:ascii="仿宋" w:hAnsi="仿宋" w:eastAsia="仿宋" w:cs="仿宋"/>
          <w:kern w:val="32"/>
          <w:sz w:val="32"/>
          <w:szCs w:val="32"/>
        </w:rPr>
        <w:t>抽查事项清单（第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kern w:val="32"/>
          <w:sz w:val="32"/>
          <w:szCs w:val="32"/>
        </w:rPr>
        <w:t>版）</w:t>
      </w:r>
    </w:p>
    <w:p>
      <w:pPr>
        <w:spacing w:line="400" w:lineRule="exact"/>
        <w:ind w:left="1775" w:leftChars="388" w:hanging="960" w:hangingChars="300"/>
        <w:contextualSpacing/>
        <w:rPr>
          <w:rFonts w:ascii="仿宋" w:hAnsi="仿宋" w:eastAsia="仿宋" w:cs="仿宋"/>
          <w:sz w:val="32"/>
          <w:szCs w:val="32"/>
        </w:rPr>
      </w:pPr>
    </w:p>
    <w:p>
      <w:pPr>
        <w:spacing w:line="400" w:lineRule="exact"/>
        <w:ind w:left="1775" w:leftChars="388" w:hanging="960" w:hangingChars="300"/>
        <w:contextualSpacing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400" w:lineRule="exact"/>
        <w:ind w:firstLine="1280" w:firstLineChars="4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page6"/>
      <w:bookmarkEnd w:id="0"/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 xml:space="preserve">         桂林市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象山区</w:t>
      </w:r>
      <w:r>
        <w:rPr>
          <w:rFonts w:hint="eastAsia" w:ascii="仿宋" w:hAnsi="仿宋" w:eastAsia="仿宋" w:cs="仿宋"/>
          <w:kern w:val="0"/>
          <w:sz w:val="32"/>
          <w:szCs w:val="32"/>
        </w:rPr>
        <w:t>事中事后监管暨</w:t>
      </w:r>
    </w:p>
    <w:p>
      <w:pPr>
        <w:adjustRightInd w:val="0"/>
        <w:snapToGrid w:val="0"/>
        <w:spacing w:line="400" w:lineRule="exact"/>
        <w:ind w:firstLine="1280" w:firstLineChars="4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“双随机、一公开”监管联席</w:t>
      </w:r>
    </w:p>
    <w:p>
      <w:pPr>
        <w:adjustRightInd w:val="0"/>
        <w:snapToGrid w:val="0"/>
        <w:spacing w:line="400" w:lineRule="exact"/>
        <w:ind w:firstLine="1280" w:firstLineChars="4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会议办公室</w:t>
      </w:r>
    </w:p>
    <w:p>
      <w:pPr>
        <w:spacing w:line="400" w:lineRule="exact"/>
        <w:ind w:firstLine="2880" w:firstLineChars="9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桂林市</w:t>
      </w:r>
      <w:r>
        <w:rPr>
          <w:rFonts w:hint="eastAsia" w:ascii="仿宋" w:hAnsi="仿宋" w:eastAsia="仿宋" w:cs="仿宋"/>
          <w:kern w:val="0"/>
          <w:sz w:val="32"/>
          <w:szCs w:val="32"/>
        </w:rPr>
        <w:t>象山区市场监督管理局代章）</w:t>
      </w:r>
    </w:p>
    <w:p>
      <w:pPr>
        <w:widowControl/>
        <w:tabs>
          <w:tab w:val="left" w:pos="8440"/>
          <w:tab w:val="left" w:pos="8860"/>
        </w:tabs>
        <w:spacing w:line="40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hNTBjOWU4ZWZjNDhmNjE5ZTg1ZTNhN2QzNjk0MGYifQ=="/>
  </w:docVars>
  <w:rsids>
    <w:rsidRoot w:val="7009047A"/>
    <w:rsid w:val="008A44D4"/>
    <w:rsid w:val="00954288"/>
    <w:rsid w:val="00981AB4"/>
    <w:rsid w:val="00F5747B"/>
    <w:rsid w:val="00FB1CA0"/>
    <w:rsid w:val="00FE17EE"/>
    <w:rsid w:val="1C9A7578"/>
    <w:rsid w:val="1D2330ED"/>
    <w:rsid w:val="23326632"/>
    <w:rsid w:val="3FEA0591"/>
    <w:rsid w:val="46B4671B"/>
    <w:rsid w:val="4F0020BF"/>
    <w:rsid w:val="57296314"/>
    <w:rsid w:val="6A0637F1"/>
    <w:rsid w:val="7009047A"/>
    <w:rsid w:val="72A6148A"/>
    <w:rsid w:val="781F609E"/>
    <w:rsid w:val="797A4E8E"/>
    <w:rsid w:val="7A25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华文中宋"/>
      <w:b/>
      <w:bCs/>
      <w:color w:val="FF0000"/>
      <w:spacing w:val="52"/>
      <w:w w:val="80"/>
      <w:kern w:val="0"/>
      <w:sz w:val="7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341</Characters>
  <Lines>2</Lines>
  <Paragraphs>1</Paragraphs>
  <TotalTime>2</TotalTime>
  <ScaleCrop>false</ScaleCrop>
  <LinksUpToDate>false</LinksUpToDate>
  <CharactersWithSpaces>365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2021-09-26T08:03:00Z</dcterms:created>
  <dc:creator>_</dc:creator>
  <cp:lastModifiedBy>微信用户</cp:lastModifiedBy>
  <cp:lastPrinted>2022-04-11T07:56:00Z</cp:lastPrinted>
  <dcterms:modified xsi:type="dcterms:W3CDTF">2023-12-22T03:14:49Z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56B6424087C943F0BA3B23860B020B09</vt:lpwstr>
  </property>
</Properties>
</file>