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8D4" w:rsidRDefault="006B28D4" w:rsidP="006B28D4">
      <w:pPr>
        <w:spacing w:line="640" w:lineRule="exact"/>
        <w:jc w:val="center"/>
        <w:rPr>
          <w:rFonts w:ascii="宋体" w:hAnsi="宋体"/>
          <w:b/>
          <w:sz w:val="48"/>
          <w:szCs w:val="48"/>
        </w:rPr>
      </w:pPr>
    </w:p>
    <w:p w:rsidR="006B28D4" w:rsidRDefault="006B28D4" w:rsidP="006B28D4">
      <w:pPr>
        <w:spacing w:line="640" w:lineRule="exact"/>
        <w:rPr>
          <w:rFonts w:ascii="宋体" w:hAnsi="宋体"/>
          <w:b/>
          <w:sz w:val="48"/>
          <w:szCs w:val="48"/>
        </w:rPr>
      </w:pPr>
    </w:p>
    <w:p w:rsidR="006B28D4" w:rsidRDefault="006B28D4" w:rsidP="006B28D4">
      <w:pPr>
        <w:spacing w:line="640" w:lineRule="exact"/>
        <w:rPr>
          <w:rFonts w:ascii="宋体" w:hAnsi="宋体"/>
          <w:b/>
          <w:sz w:val="48"/>
          <w:szCs w:val="48"/>
        </w:rPr>
      </w:pPr>
    </w:p>
    <w:p w:rsidR="006B28D4" w:rsidRDefault="006B28D4" w:rsidP="006B28D4">
      <w:pPr>
        <w:spacing w:line="490" w:lineRule="exact"/>
        <w:rPr>
          <w:rFonts w:ascii="方正小标宋简体" w:eastAsia="方正小标宋简体" w:hAnsi="宋体"/>
          <w:sz w:val="44"/>
          <w:szCs w:val="44"/>
        </w:rPr>
      </w:pPr>
    </w:p>
    <w:p w:rsidR="006B28D4" w:rsidRDefault="006B28D4" w:rsidP="006B28D4">
      <w:pPr>
        <w:spacing w:line="490" w:lineRule="exact"/>
        <w:rPr>
          <w:rFonts w:ascii="方正小标宋简体" w:eastAsia="方正小标宋简体" w:hAnsi="宋体"/>
          <w:sz w:val="44"/>
          <w:szCs w:val="44"/>
        </w:rPr>
      </w:pPr>
    </w:p>
    <w:p w:rsidR="006B28D4" w:rsidRDefault="006B28D4" w:rsidP="006B28D4">
      <w:pPr>
        <w:spacing w:line="490" w:lineRule="exact"/>
        <w:rPr>
          <w:rFonts w:ascii="方正小标宋简体" w:eastAsia="方正小标宋简体" w:hAnsi="宋体"/>
          <w:sz w:val="44"/>
          <w:szCs w:val="44"/>
        </w:rPr>
      </w:pPr>
    </w:p>
    <w:p w:rsidR="006B28D4" w:rsidRDefault="006B28D4" w:rsidP="006B28D4">
      <w:pPr>
        <w:tabs>
          <w:tab w:val="left" w:pos="8295"/>
        </w:tabs>
        <w:spacing w:line="490" w:lineRule="exact"/>
        <w:ind w:firstLineChars="50" w:firstLine="160"/>
        <w:jc w:val="center"/>
        <w:rPr>
          <w:rFonts w:ascii="仿宋_GB2312" w:eastAsia="仿宋_GB2312" w:hAnsi="宋体"/>
          <w:sz w:val="32"/>
          <w:szCs w:val="32"/>
        </w:rPr>
      </w:pPr>
      <w:proofErr w:type="gramStart"/>
      <w:r>
        <w:rPr>
          <w:rFonts w:ascii="仿宋_GB2312" w:eastAsia="仿宋_GB2312" w:hAnsi="宋体" w:hint="eastAsia"/>
          <w:sz w:val="32"/>
          <w:szCs w:val="32"/>
        </w:rPr>
        <w:t>象</w:t>
      </w:r>
      <w:proofErr w:type="gramEnd"/>
      <w:r>
        <w:rPr>
          <w:rFonts w:ascii="仿宋_GB2312" w:eastAsia="仿宋_GB2312" w:hAnsi="宋体" w:hint="eastAsia"/>
          <w:sz w:val="32"/>
          <w:szCs w:val="32"/>
        </w:rPr>
        <w:t>卫健</w:t>
      </w:r>
      <w:r>
        <w:rPr>
          <w:rFonts w:ascii="仿宋_GB2312" w:eastAsia="仿宋_GB2312" w:hAnsi="宋体" w:hint="eastAsia"/>
          <w:spacing w:val="-12"/>
          <w:sz w:val="32"/>
          <w:szCs w:val="32"/>
        </w:rPr>
        <w:t>〔2022〕</w:t>
      </w:r>
      <w:r>
        <w:rPr>
          <w:rFonts w:ascii="仿宋_GB2312" w:eastAsia="仿宋_GB2312" w:hAnsi="宋体" w:hint="eastAsia"/>
          <w:sz w:val="32"/>
          <w:szCs w:val="32"/>
        </w:rPr>
        <w:t>12号</w:t>
      </w:r>
    </w:p>
    <w:p w:rsidR="006B28D4" w:rsidRDefault="006B28D4" w:rsidP="006B28D4">
      <w:pPr>
        <w:spacing w:line="640" w:lineRule="exact"/>
        <w:jc w:val="center"/>
        <w:rPr>
          <w:rFonts w:ascii="仿宋_GB2312" w:eastAsia="仿宋_GB2312" w:hAnsi="宋体"/>
          <w:spacing w:val="-12"/>
          <w:sz w:val="32"/>
          <w:szCs w:val="32"/>
        </w:rPr>
      </w:pPr>
    </w:p>
    <w:p w:rsidR="006B28D4" w:rsidRDefault="007F034F" w:rsidP="006B28D4">
      <w:pPr>
        <w:spacing w:line="586" w:lineRule="exact"/>
        <w:jc w:val="center"/>
        <w:rPr>
          <w:rFonts w:ascii="方正小标宋_GBK" w:eastAsia="方正小标宋_GBK" w:hAnsiTheme="majorEastAsia" w:cstheme="majorEastAsia" w:hint="eastAsia"/>
          <w:bCs/>
          <w:sz w:val="36"/>
          <w:szCs w:val="36"/>
        </w:rPr>
      </w:pPr>
      <w:r w:rsidRPr="006B28D4">
        <w:rPr>
          <w:rFonts w:ascii="方正小标宋_GBK" w:eastAsia="方正小标宋_GBK" w:hAnsiTheme="majorEastAsia" w:cstheme="majorEastAsia" w:hint="eastAsia"/>
          <w:bCs/>
          <w:sz w:val="36"/>
          <w:szCs w:val="36"/>
        </w:rPr>
        <w:t>关于印发</w:t>
      </w:r>
      <w:proofErr w:type="gramStart"/>
      <w:r w:rsidRPr="006B28D4">
        <w:rPr>
          <w:rFonts w:ascii="方正小标宋_GBK" w:eastAsia="方正小标宋_GBK" w:hAnsiTheme="majorEastAsia" w:cstheme="majorEastAsia" w:hint="eastAsia"/>
          <w:bCs/>
          <w:sz w:val="36"/>
          <w:szCs w:val="36"/>
        </w:rPr>
        <w:t>《象</w:t>
      </w:r>
      <w:proofErr w:type="gramEnd"/>
      <w:r w:rsidRPr="006B28D4">
        <w:rPr>
          <w:rFonts w:ascii="方正小标宋_GBK" w:eastAsia="方正小标宋_GBK" w:hAnsiTheme="majorEastAsia" w:cstheme="majorEastAsia" w:hint="eastAsia"/>
          <w:bCs/>
          <w:sz w:val="36"/>
          <w:szCs w:val="36"/>
        </w:rPr>
        <w:t>山区</w:t>
      </w:r>
      <w:r w:rsidRPr="006B28D4">
        <w:rPr>
          <w:rFonts w:ascii="方正小标宋_GBK" w:eastAsia="方正小标宋_GBK" w:hAnsiTheme="majorEastAsia" w:cstheme="majorEastAsia" w:hint="eastAsia"/>
          <w:bCs/>
          <w:sz w:val="36"/>
          <w:szCs w:val="36"/>
        </w:rPr>
        <w:t>新冠病毒核酸采样培训</w:t>
      </w:r>
    </w:p>
    <w:p w:rsidR="00E93296" w:rsidRPr="006B28D4" w:rsidRDefault="007F034F" w:rsidP="006B28D4">
      <w:pPr>
        <w:spacing w:line="586" w:lineRule="exact"/>
        <w:jc w:val="center"/>
        <w:rPr>
          <w:rFonts w:ascii="方正小标宋_GBK" w:eastAsia="方正小标宋_GBK" w:hAnsiTheme="majorEastAsia" w:cstheme="majorEastAsia" w:hint="eastAsia"/>
          <w:bCs/>
          <w:sz w:val="36"/>
          <w:szCs w:val="36"/>
        </w:rPr>
      </w:pPr>
      <w:r w:rsidRPr="006B28D4">
        <w:rPr>
          <w:rFonts w:ascii="方正小标宋_GBK" w:eastAsia="方正小标宋_GBK" w:hAnsiTheme="majorEastAsia" w:cstheme="majorEastAsia" w:hint="eastAsia"/>
          <w:bCs/>
          <w:sz w:val="36"/>
          <w:szCs w:val="36"/>
        </w:rPr>
        <w:t>方案</w:t>
      </w:r>
      <w:proofErr w:type="gramStart"/>
      <w:r w:rsidRPr="006B28D4">
        <w:rPr>
          <w:rFonts w:ascii="方正小标宋_GBK" w:eastAsia="方正小标宋_GBK" w:hAnsiTheme="majorEastAsia" w:cstheme="majorEastAsia" w:hint="eastAsia"/>
          <w:bCs/>
          <w:sz w:val="36"/>
          <w:szCs w:val="36"/>
        </w:rPr>
        <w:t>》</w:t>
      </w:r>
      <w:proofErr w:type="gramEnd"/>
      <w:r w:rsidRPr="006B28D4">
        <w:rPr>
          <w:rFonts w:ascii="方正小标宋_GBK" w:eastAsia="方正小标宋_GBK" w:hAnsiTheme="majorEastAsia" w:cstheme="majorEastAsia" w:hint="eastAsia"/>
          <w:bCs/>
          <w:sz w:val="36"/>
          <w:szCs w:val="36"/>
        </w:rPr>
        <w:t>的通知</w:t>
      </w:r>
    </w:p>
    <w:p w:rsidR="00E93296" w:rsidRPr="006B28D4" w:rsidRDefault="00E93296" w:rsidP="006B28D4">
      <w:pPr>
        <w:spacing w:line="586" w:lineRule="exact"/>
        <w:rPr>
          <w:rFonts w:ascii="方正小标宋_GBK" w:eastAsia="方正小标宋_GBK" w:hAnsi="仿宋" w:cs="仿宋" w:hint="eastAsia"/>
          <w:sz w:val="36"/>
          <w:szCs w:val="36"/>
        </w:rPr>
      </w:pPr>
    </w:p>
    <w:p w:rsidR="00E93296" w:rsidRPr="006B28D4" w:rsidRDefault="007F034F" w:rsidP="006B28D4">
      <w:pPr>
        <w:spacing w:line="586" w:lineRule="exact"/>
        <w:rPr>
          <w:rFonts w:ascii="仿宋_GB2312" w:eastAsia="仿宋_GB2312" w:hAnsi="仿宋" w:cs="仿宋" w:hint="eastAsia"/>
          <w:sz w:val="32"/>
          <w:szCs w:val="32"/>
        </w:rPr>
      </w:pPr>
      <w:r w:rsidRPr="006B28D4">
        <w:rPr>
          <w:rFonts w:ascii="仿宋_GB2312" w:eastAsia="仿宋_GB2312" w:hAnsi="仿宋" w:cs="仿宋" w:hint="eastAsia"/>
          <w:sz w:val="32"/>
          <w:szCs w:val="32"/>
        </w:rPr>
        <w:t>辖区各医疗机构、零售药店、学校医务室</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 xml:space="preserve"> </w:t>
      </w:r>
    </w:p>
    <w:p w:rsidR="00E93296" w:rsidRPr="006B28D4" w:rsidRDefault="007F034F" w:rsidP="006B28D4">
      <w:pPr>
        <w:spacing w:line="586" w:lineRule="exact"/>
        <w:ind w:firstLineChars="200" w:firstLine="640"/>
        <w:jc w:val="both"/>
        <w:rPr>
          <w:rFonts w:ascii="仿宋_GB2312" w:eastAsia="仿宋_GB2312" w:hAnsi="仿宋" w:cs="仿宋" w:hint="eastAsia"/>
          <w:sz w:val="32"/>
          <w:szCs w:val="32"/>
        </w:rPr>
      </w:pPr>
      <w:r w:rsidRPr="006B28D4">
        <w:rPr>
          <w:rFonts w:ascii="仿宋_GB2312" w:eastAsia="仿宋_GB2312" w:hAnsi="仿宋" w:cs="仿宋" w:hint="eastAsia"/>
          <w:sz w:val="32"/>
          <w:szCs w:val="32"/>
        </w:rPr>
        <w:t>根据《关于进一步加强新冠病毒核酸采样质量管理工作的通知》（联防联控机制综发〔</w:t>
      </w:r>
      <w:r w:rsidRPr="006B28D4">
        <w:rPr>
          <w:rFonts w:ascii="仿宋_GB2312" w:eastAsia="仿宋_GB2312" w:hAnsi="仿宋" w:cs="仿宋" w:hint="eastAsia"/>
          <w:sz w:val="32"/>
          <w:szCs w:val="32"/>
        </w:rPr>
        <w:t>2022</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 xml:space="preserve">64 </w:t>
      </w:r>
      <w:r w:rsidRPr="006B28D4">
        <w:rPr>
          <w:rFonts w:ascii="仿宋_GB2312" w:eastAsia="仿宋_GB2312" w:hAnsi="仿宋" w:cs="仿宋" w:hint="eastAsia"/>
          <w:sz w:val="32"/>
          <w:szCs w:val="32"/>
        </w:rPr>
        <w:t>号）</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 xml:space="preserve">2022 </w:t>
      </w:r>
      <w:r w:rsidRPr="006B28D4">
        <w:rPr>
          <w:rFonts w:ascii="仿宋_GB2312" w:eastAsia="仿宋_GB2312" w:hAnsi="仿宋" w:cs="仿宋" w:hint="eastAsia"/>
          <w:sz w:val="32"/>
          <w:szCs w:val="32"/>
        </w:rPr>
        <w:t>年</w:t>
      </w:r>
      <w:r w:rsidRPr="006B28D4">
        <w:rPr>
          <w:rFonts w:ascii="仿宋_GB2312" w:eastAsia="仿宋_GB2312" w:hAnsi="仿宋" w:cs="仿宋" w:hint="eastAsia"/>
          <w:sz w:val="32"/>
          <w:szCs w:val="32"/>
        </w:rPr>
        <w:t>桂林市</w:t>
      </w:r>
      <w:r w:rsidRPr="006B28D4">
        <w:rPr>
          <w:rFonts w:ascii="仿宋_GB2312" w:eastAsia="仿宋_GB2312" w:hAnsi="仿宋" w:cs="仿宋" w:hint="eastAsia"/>
          <w:sz w:val="32"/>
          <w:szCs w:val="32"/>
        </w:rPr>
        <w:t>新冠病毒核酸采样培训方案》文件精神，为做好全</w:t>
      </w:r>
      <w:r w:rsidRPr="006B28D4">
        <w:rPr>
          <w:rFonts w:ascii="仿宋_GB2312" w:eastAsia="仿宋_GB2312" w:hAnsi="仿宋" w:cs="仿宋" w:hint="eastAsia"/>
          <w:sz w:val="32"/>
          <w:szCs w:val="32"/>
        </w:rPr>
        <w:t>区</w:t>
      </w:r>
      <w:r w:rsidRPr="006B28D4">
        <w:rPr>
          <w:rFonts w:ascii="仿宋_GB2312" w:eastAsia="仿宋_GB2312" w:hAnsi="仿宋" w:cs="仿宋" w:hint="eastAsia"/>
          <w:sz w:val="32"/>
          <w:szCs w:val="32"/>
        </w:rPr>
        <w:t>新冠病毒核酸采样培训工作，提高采样的规范性和准确性，满足疫情防控的采样需求，</w:t>
      </w:r>
      <w:r w:rsidRPr="006B28D4">
        <w:rPr>
          <w:rFonts w:ascii="仿宋_GB2312" w:eastAsia="仿宋_GB2312" w:hAnsi="仿宋" w:cs="仿宋" w:hint="eastAsia"/>
          <w:sz w:val="32"/>
          <w:szCs w:val="32"/>
        </w:rPr>
        <w:t>我局</w:t>
      </w:r>
      <w:r w:rsidRPr="006B28D4">
        <w:rPr>
          <w:rFonts w:ascii="仿宋_GB2312" w:eastAsia="仿宋_GB2312" w:hAnsi="仿宋" w:cs="仿宋" w:hint="eastAsia"/>
          <w:sz w:val="32"/>
          <w:szCs w:val="32"/>
        </w:rPr>
        <w:t>组织制定了《</w:t>
      </w:r>
      <w:r w:rsidRPr="006B28D4">
        <w:rPr>
          <w:rFonts w:ascii="仿宋_GB2312" w:eastAsia="仿宋_GB2312" w:hAnsi="仿宋" w:cs="仿宋" w:hint="eastAsia"/>
          <w:sz w:val="32"/>
          <w:szCs w:val="32"/>
        </w:rPr>
        <w:t>2022</w:t>
      </w:r>
      <w:r w:rsidRPr="006B28D4">
        <w:rPr>
          <w:rFonts w:ascii="仿宋_GB2312" w:eastAsia="仿宋_GB2312" w:hAnsi="仿宋" w:cs="仿宋" w:hint="eastAsia"/>
          <w:sz w:val="32"/>
          <w:szCs w:val="32"/>
        </w:rPr>
        <w:t>年</w:t>
      </w:r>
      <w:r w:rsidRPr="006B28D4">
        <w:rPr>
          <w:rFonts w:ascii="仿宋_GB2312" w:eastAsia="仿宋_GB2312" w:hAnsi="仿宋" w:cs="仿宋" w:hint="eastAsia"/>
          <w:sz w:val="32"/>
          <w:szCs w:val="32"/>
        </w:rPr>
        <w:t>象山区</w:t>
      </w:r>
      <w:r w:rsidRPr="006B28D4">
        <w:rPr>
          <w:rFonts w:ascii="仿宋_GB2312" w:eastAsia="仿宋_GB2312" w:hAnsi="仿宋" w:cs="仿宋" w:hint="eastAsia"/>
          <w:sz w:val="32"/>
          <w:szCs w:val="32"/>
        </w:rPr>
        <w:t>新冠病毒核酸采样培训方案》，现在印发给你们，请遵照执行。</w:t>
      </w:r>
    </w:p>
    <w:p w:rsidR="00E93296" w:rsidRPr="006B28D4" w:rsidRDefault="00E93296" w:rsidP="006B28D4">
      <w:pPr>
        <w:spacing w:line="586" w:lineRule="exact"/>
        <w:ind w:firstLineChars="200" w:firstLine="640"/>
        <w:rPr>
          <w:rFonts w:ascii="仿宋_GB2312" w:eastAsia="仿宋_GB2312" w:hAnsi="仿宋" w:cs="仿宋" w:hint="eastAsia"/>
          <w:sz w:val="32"/>
          <w:szCs w:val="32"/>
        </w:rPr>
      </w:pPr>
    </w:p>
    <w:p w:rsidR="00E93296" w:rsidRPr="006B28D4" w:rsidRDefault="007F034F" w:rsidP="006B28D4">
      <w:pPr>
        <w:spacing w:line="586" w:lineRule="exact"/>
        <w:ind w:firstLineChars="200" w:firstLine="640"/>
        <w:jc w:val="right"/>
        <w:rPr>
          <w:rFonts w:ascii="仿宋_GB2312" w:eastAsia="仿宋_GB2312" w:hAnsi="仿宋" w:cs="仿宋" w:hint="eastAsia"/>
          <w:sz w:val="32"/>
          <w:szCs w:val="32"/>
        </w:rPr>
      </w:pPr>
      <w:r w:rsidRPr="006B28D4">
        <w:rPr>
          <w:rFonts w:ascii="仿宋_GB2312" w:eastAsia="仿宋_GB2312" w:hAnsi="仿宋" w:cs="仿宋" w:hint="eastAsia"/>
          <w:sz w:val="32"/>
          <w:szCs w:val="32"/>
        </w:rPr>
        <w:t>桂林市</w:t>
      </w:r>
      <w:proofErr w:type="gramStart"/>
      <w:r w:rsidRPr="006B28D4">
        <w:rPr>
          <w:rFonts w:ascii="仿宋_GB2312" w:eastAsia="仿宋_GB2312" w:hAnsi="仿宋" w:cs="仿宋" w:hint="eastAsia"/>
          <w:sz w:val="32"/>
          <w:szCs w:val="32"/>
        </w:rPr>
        <w:t>象</w:t>
      </w:r>
      <w:proofErr w:type="gramEnd"/>
      <w:r w:rsidRPr="006B28D4">
        <w:rPr>
          <w:rFonts w:ascii="仿宋_GB2312" w:eastAsia="仿宋_GB2312" w:hAnsi="仿宋" w:cs="仿宋" w:hint="eastAsia"/>
          <w:sz w:val="32"/>
          <w:szCs w:val="32"/>
        </w:rPr>
        <w:t>山区卫生健康局</w:t>
      </w:r>
    </w:p>
    <w:p w:rsidR="00E93296" w:rsidRPr="006B28D4" w:rsidRDefault="007F034F" w:rsidP="006B28D4">
      <w:pPr>
        <w:spacing w:line="586" w:lineRule="exact"/>
        <w:ind w:firstLineChars="200" w:firstLine="640"/>
        <w:jc w:val="center"/>
        <w:rPr>
          <w:rFonts w:ascii="仿宋_GB2312" w:eastAsia="仿宋_GB2312" w:hAnsi="仿宋" w:cs="仿宋" w:hint="eastAsia"/>
          <w:sz w:val="32"/>
          <w:szCs w:val="32"/>
        </w:rPr>
      </w:pPr>
      <w:r w:rsidRPr="006B28D4">
        <w:rPr>
          <w:rFonts w:ascii="仿宋_GB2312" w:eastAsia="仿宋_GB2312" w:hAnsi="仿宋" w:cs="仿宋" w:hint="eastAsia"/>
          <w:sz w:val="32"/>
          <w:szCs w:val="32"/>
        </w:rPr>
        <w:t xml:space="preserve">                                  2022</w:t>
      </w:r>
      <w:r w:rsidRPr="006B28D4">
        <w:rPr>
          <w:rFonts w:ascii="仿宋_GB2312" w:eastAsia="仿宋_GB2312" w:hAnsi="仿宋" w:cs="仿宋" w:hint="eastAsia"/>
          <w:sz w:val="32"/>
          <w:szCs w:val="32"/>
        </w:rPr>
        <w:t>年</w:t>
      </w:r>
      <w:r w:rsidRPr="006B28D4">
        <w:rPr>
          <w:rFonts w:ascii="仿宋_GB2312" w:eastAsia="仿宋_GB2312" w:hAnsi="仿宋" w:cs="仿宋" w:hint="eastAsia"/>
          <w:sz w:val="32"/>
          <w:szCs w:val="32"/>
        </w:rPr>
        <w:t>9</w:t>
      </w:r>
      <w:r w:rsidRPr="006B28D4">
        <w:rPr>
          <w:rFonts w:ascii="仿宋_GB2312" w:eastAsia="仿宋_GB2312" w:hAnsi="仿宋" w:cs="仿宋" w:hint="eastAsia"/>
          <w:sz w:val="32"/>
          <w:szCs w:val="32"/>
        </w:rPr>
        <w:t>月</w:t>
      </w:r>
      <w:r w:rsidRPr="006B28D4">
        <w:rPr>
          <w:rFonts w:ascii="仿宋_GB2312" w:eastAsia="仿宋_GB2312" w:hAnsi="仿宋" w:cs="仿宋" w:hint="eastAsia"/>
          <w:sz w:val="32"/>
          <w:szCs w:val="32"/>
        </w:rPr>
        <w:t>28</w:t>
      </w:r>
      <w:r w:rsidRPr="006B28D4">
        <w:rPr>
          <w:rFonts w:ascii="仿宋_GB2312" w:eastAsia="仿宋_GB2312" w:hAnsi="仿宋" w:cs="仿宋" w:hint="eastAsia"/>
          <w:sz w:val="32"/>
          <w:szCs w:val="32"/>
        </w:rPr>
        <w:t>日</w:t>
      </w:r>
    </w:p>
    <w:p w:rsidR="00E93296" w:rsidRPr="006B28D4" w:rsidRDefault="00E93296" w:rsidP="006B28D4">
      <w:pPr>
        <w:spacing w:line="586" w:lineRule="exact"/>
        <w:ind w:firstLineChars="200" w:firstLine="643"/>
        <w:jc w:val="center"/>
        <w:rPr>
          <w:rFonts w:ascii="仿宋_GB2312" w:eastAsia="仿宋_GB2312" w:hAnsiTheme="majorEastAsia" w:cstheme="majorEastAsia" w:hint="eastAsia"/>
          <w:b/>
          <w:bCs/>
          <w:sz w:val="32"/>
          <w:szCs w:val="32"/>
        </w:rPr>
      </w:pPr>
    </w:p>
    <w:p w:rsidR="00E93296" w:rsidRPr="006B28D4" w:rsidRDefault="00E93296" w:rsidP="006B28D4">
      <w:pPr>
        <w:spacing w:line="586" w:lineRule="exact"/>
        <w:jc w:val="center"/>
        <w:rPr>
          <w:rFonts w:ascii="仿宋_GB2312" w:eastAsia="仿宋_GB2312" w:hAnsiTheme="majorEastAsia" w:cstheme="majorEastAsia" w:hint="eastAsia"/>
          <w:b/>
          <w:bCs/>
          <w:sz w:val="32"/>
          <w:szCs w:val="32"/>
        </w:rPr>
      </w:pPr>
    </w:p>
    <w:p w:rsidR="00E93296" w:rsidRDefault="007F034F" w:rsidP="006B28D4">
      <w:pPr>
        <w:spacing w:line="586" w:lineRule="exact"/>
        <w:jc w:val="center"/>
        <w:rPr>
          <w:rFonts w:ascii="方正小标宋_GBK" w:eastAsia="方正小标宋_GBK" w:hAnsiTheme="majorEastAsia" w:cstheme="majorEastAsia" w:hint="eastAsia"/>
          <w:bCs/>
          <w:sz w:val="36"/>
          <w:szCs w:val="36"/>
        </w:rPr>
      </w:pPr>
      <w:proofErr w:type="gramStart"/>
      <w:r w:rsidRPr="006B28D4">
        <w:rPr>
          <w:rFonts w:ascii="方正小标宋_GBK" w:eastAsia="方正小标宋_GBK" w:hAnsiTheme="majorEastAsia" w:cstheme="majorEastAsia" w:hint="eastAsia"/>
          <w:bCs/>
          <w:sz w:val="36"/>
          <w:szCs w:val="36"/>
        </w:rPr>
        <w:lastRenderedPageBreak/>
        <w:t>象</w:t>
      </w:r>
      <w:proofErr w:type="gramEnd"/>
      <w:r w:rsidRPr="006B28D4">
        <w:rPr>
          <w:rFonts w:ascii="方正小标宋_GBK" w:eastAsia="方正小标宋_GBK" w:hAnsiTheme="majorEastAsia" w:cstheme="majorEastAsia" w:hint="eastAsia"/>
          <w:bCs/>
          <w:sz w:val="36"/>
          <w:szCs w:val="36"/>
        </w:rPr>
        <w:t>山区</w:t>
      </w:r>
      <w:r w:rsidRPr="006B28D4">
        <w:rPr>
          <w:rFonts w:ascii="方正小标宋_GBK" w:eastAsia="方正小标宋_GBK" w:hAnsiTheme="majorEastAsia" w:cstheme="majorEastAsia" w:hint="eastAsia"/>
          <w:bCs/>
          <w:sz w:val="36"/>
          <w:szCs w:val="36"/>
        </w:rPr>
        <w:t>新冠病毒核酸采样培训方案</w:t>
      </w:r>
    </w:p>
    <w:p w:rsidR="006B28D4" w:rsidRPr="006B28D4" w:rsidRDefault="006B28D4" w:rsidP="006B28D4">
      <w:pPr>
        <w:pStyle w:val="2"/>
      </w:pPr>
    </w:p>
    <w:p w:rsidR="00E93296" w:rsidRPr="006B28D4" w:rsidRDefault="007F034F" w:rsidP="006B28D4">
      <w:pPr>
        <w:spacing w:line="586" w:lineRule="exact"/>
        <w:ind w:firstLineChars="200" w:firstLine="640"/>
        <w:jc w:val="both"/>
        <w:rPr>
          <w:rFonts w:ascii="仿宋_GB2312" w:eastAsia="仿宋_GB2312" w:hAnsi="仿宋" w:cs="仿宋" w:hint="eastAsia"/>
          <w:sz w:val="32"/>
          <w:szCs w:val="32"/>
        </w:rPr>
      </w:pPr>
      <w:r w:rsidRPr="006B28D4">
        <w:rPr>
          <w:rFonts w:ascii="仿宋_GB2312" w:eastAsia="仿宋_GB2312" w:hAnsi="仿宋" w:cs="仿宋" w:hint="eastAsia"/>
          <w:sz w:val="32"/>
          <w:szCs w:val="32"/>
        </w:rPr>
        <w:t>为深入贯彻落实国务院应对新型冠状病毒肺炎疫情联防联控机制综合组《关于进一步加强新冠病毒核酸采样质量管理工作的通知》</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联防联控机制综发〔</w:t>
      </w:r>
      <w:r w:rsidRPr="006B28D4">
        <w:rPr>
          <w:rFonts w:ascii="仿宋_GB2312" w:eastAsia="仿宋_GB2312" w:hAnsi="仿宋" w:cs="仿宋" w:hint="eastAsia"/>
          <w:sz w:val="32"/>
          <w:szCs w:val="32"/>
        </w:rPr>
        <w:t>2022</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64</w:t>
      </w:r>
      <w:r w:rsidRPr="006B28D4">
        <w:rPr>
          <w:rFonts w:ascii="仿宋_GB2312" w:eastAsia="仿宋_GB2312" w:hAnsi="仿宋" w:cs="仿宋" w:hint="eastAsia"/>
          <w:sz w:val="32"/>
          <w:szCs w:val="32"/>
        </w:rPr>
        <w:t>号</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精神</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根据桂林市卫生健康委</w:t>
      </w:r>
      <w:r w:rsidRPr="006B28D4">
        <w:rPr>
          <w:rFonts w:ascii="仿宋_GB2312" w:eastAsia="仿宋_GB2312" w:hAnsi="仿宋" w:cs="仿宋" w:hint="eastAsia"/>
          <w:sz w:val="32"/>
          <w:szCs w:val="32"/>
        </w:rPr>
        <w:t>关于印发</w:t>
      </w:r>
      <w:r w:rsidRPr="006B28D4">
        <w:rPr>
          <w:rFonts w:ascii="仿宋_GB2312" w:eastAsia="仿宋_GB2312" w:hAnsi="仿宋" w:cs="仿宋" w:hint="eastAsia"/>
          <w:sz w:val="32"/>
          <w:szCs w:val="32"/>
        </w:rPr>
        <w:t xml:space="preserve">&lt;2022 </w:t>
      </w:r>
      <w:r w:rsidRPr="006B28D4">
        <w:rPr>
          <w:rFonts w:ascii="仿宋_GB2312" w:eastAsia="仿宋_GB2312" w:hAnsi="仿宋" w:cs="仿宋" w:hint="eastAsia"/>
          <w:sz w:val="32"/>
          <w:szCs w:val="32"/>
        </w:rPr>
        <w:t>年桂林市新冠病毒核酸采样培训方案</w:t>
      </w:r>
      <w:r w:rsidRPr="006B28D4">
        <w:rPr>
          <w:rFonts w:ascii="仿宋_GB2312" w:eastAsia="仿宋_GB2312" w:hAnsi="仿宋" w:cs="仿宋" w:hint="eastAsia"/>
          <w:sz w:val="32"/>
          <w:szCs w:val="32"/>
        </w:rPr>
        <w:t>&gt;</w:t>
      </w:r>
      <w:r w:rsidRPr="006B28D4">
        <w:rPr>
          <w:rFonts w:ascii="仿宋_GB2312" w:eastAsia="仿宋_GB2312" w:hAnsi="仿宋" w:cs="仿宋" w:hint="eastAsia"/>
          <w:sz w:val="32"/>
          <w:szCs w:val="32"/>
        </w:rPr>
        <w:t>的通知</w:t>
      </w:r>
      <w:proofErr w:type="gramStart"/>
      <w:r w:rsidRPr="006B28D4">
        <w:rPr>
          <w:rFonts w:ascii="仿宋_GB2312" w:eastAsia="仿宋_GB2312" w:hAnsi="仿宋" w:cs="仿宋" w:hint="eastAsia"/>
          <w:sz w:val="32"/>
          <w:szCs w:val="32"/>
        </w:rPr>
        <w:t>》</w:t>
      </w:r>
      <w:proofErr w:type="gramEnd"/>
      <w:r w:rsidRPr="006B28D4">
        <w:rPr>
          <w:rFonts w:ascii="仿宋_GB2312" w:eastAsia="仿宋_GB2312" w:hAnsi="仿宋" w:cs="仿宋" w:hint="eastAsia"/>
          <w:sz w:val="32"/>
          <w:szCs w:val="32"/>
        </w:rPr>
        <w:t>的</w:t>
      </w:r>
      <w:r w:rsidRPr="006B28D4">
        <w:rPr>
          <w:rFonts w:ascii="仿宋_GB2312" w:eastAsia="仿宋_GB2312" w:hAnsi="仿宋" w:cs="仿宋" w:hint="eastAsia"/>
          <w:sz w:val="32"/>
          <w:szCs w:val="32"/>
        </w:rPr>
        <w:t>要求，</w:t>
      </w:r>
      <w:r w:rsidRPr="006B28D4">
        <w:rPr>
          <w:rFonts w:ascii="仿宋_GB2312" w:eastAsia="仿宋_GB2312" w:hAnsi="仿宋" w:cs="仿宋" w:hint="eastAsia"/>
          <w:sz w:val="32"/>
          <w:szCs w:val="32"/>
        </w:rPr>
        <w:t>进一步加强我</w:t>
      </w:r>
      <w:r w:rsidRPr="006B28D4">
        <w:rPr>
          <w:rFonts w:ascii="仿宋_GB2312" w:eastAsia="仿宋_GB2312" w:hAnsi="仿宋" w:cs="仿宋" w:hint="eastAsia"/>
          <w:sz w:val="32"/>
          <w:szCs w:val="32"/>
        </w:rPr>
        <w:t>区</w:t>
      </w:r>
      <w:r w:rsidRPr="006B28D4">
        <w:rPr>
          <w:rFonts w:ascii="仿宋_GB2312" w:eastAsia="仿宋_GB2312" w:hAnsi="仿宋" w:cs="仿宋" w:hint="eastAsia"/>
          <w:sz w:val="32"/>
          <w:szCs w:val="32"/>
        </w:rPr>
        <w:t>新冠病毒核酸采样队伍建设及管理</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提高核酸采样规范性和准确性</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提升采样质量</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结合我</w:t>
      </w:r>
      <w:r w:rsidRPr="006B28D4">
        <w:rPr>
          <w:rFonts w:ascii="仿宋_GB2312" w:eastAsia="仿宋_GB2312" w:hAnsi="仿宋" w:cs="仿宋" w:hint="eastAsia"/>
          <w:sz w:val="32"/>
          <w:szCs w:val="32"/>
        </w:rPr>
        <w:t>市</w:t>
      </w:r>
      <w:r w:rsidRPr="006B28D4">
        <w:rPr>
          <w:rFonts w:ascii="仿宋_GB2312" w:eastAsia="仿宋_GB2312" w:hAnsi="仿宋" w:cs="仿宋" w:hint="eastAsia"/>
          <w:sz w:val="32"/>
          <w:szCs w:val="32"/>
        </w:rPr>
        <w:t>实际</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制定本培训方案。</w:t>
      </w:r>
    </w:p>
    <w:p w:rsidR="00E93296" w:rsidRPr="006B28D4" w:rsidRDefault="007F034F" w:rsidP="006B28D4">
      <w:pPr>
        <w:spacing w:line="586" w:lineRule="exact"/>
        <w:ind w:firstLineChars="200" w:firstLine="640"/>
        <w:rPr>
          <w:rFonts w:ascii="仿宋_GB2312" w:eastAsia="仿宋_GB2312" w:hAnsi="黑体" w:cs="黑体" w:hint="eastAsia"/>
          <w:sz w:val="32"/>
          <w:szCs w:val="32"/>
        </w:rPr>
      </w:pPr>
      <w:r w:rsidRPr="006B28D4">
        <w:rPr>
          <w:rFonts w:ascii="仿宋_GB2312" w:eastAsia="仿宋_GB2312" w:hAnsi="黑体" w:cs="黑体" w:hint="eastAsia"/>
          <w:sz w:val="32"/>
          <w:szCs w:val="32"/>
        </w:rPr>
        <w:t>一、培训目标</w:t>
      </w:r>
    </w:p>
    <w:p w:rsidR="00E93296" w:rsidRPr="006B28D4" w:rsidRDefault="007F034F" w:rsidP="006B28D4">
      <w:pPr>
        <w:spacing w:line="586" w:lineRule="exact"/>
        <w:ind w:firstLineChars="200" w:firstLine="640"/>
        <w:rPr>
          <w:rFonts w:ascii="仿宋_GB2312" w:eastAsia="仿宋_GB2312" w:hAnsi="仿宋" w:cs="仿宋" w:hint="eastAsia"/>
          <w:sz w:val="32"/>
          <w:szCs w:val="32"/>
        </w:rPr>
      </w:pPr>
      <w:r w:rsidRPr="006B28D4">
        <w:rPr>
          <w:rFonts w:ascii="仿宋_GB2312" w:eastAsia="仿宋_GB2312" w:hAnsi="仿宋" w:cs="仿宋" w:hint="eastAsia"/>
          <w:sz w:val="32"/>
          <w:szCs w:val="32"/>
        </w:rPr>
        <w:t>进一步充实新冠病毒核酸采样队伍</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规范核酸采样人员</w:t>
      </w:r>
      <w:r w:rsidRPr="006B28D4">
        <w:rPr>
          <w:rFonts w:ascii="仿宋_GB2312" w:eastAsia="仿宋_GB2312" w:hAnsi="仿宋" w:cs="仿宋" w:hint="eastAsia"/>
          <w:sz w:val="32"/>
          <w:szCs w:val="32"/>
        </w:rPr>
        <w:t>操作</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提升核酸采样能力</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对核酸采样工作进行同质化管理，为</w:t>
      </w:r>
      <w:r w:rsidRPr="006B28D4">
        <w:rPr>
          <w:rFonts w:ascii="仿宋_GB2312" w:eastAsia="仿宋_GB2312" w:hAnsi="仿宋" w:cs="仿宋" w:hint="eastAsia"/>
          <w:sz w:val="32"/>
          <w:szCs w:val="32"/>
        </w:rPr>
        <w:t>人民群众提供安全优质的核酸采样服务</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满足人民群众需求。</w:t>
      </w:r>
    </w:p>
    <w:p w:rsidR="00E93296" w:rsidRPr="006B28D4" w:rsidRDefault="007F034F" w:rsidP="006B28D4">
      <w:pPr>
        <w:spacing w:line="586" w:lineRule="exact"/>
        <w:ind w:firstLineChars="200" w:firstLine="640"/>
        <w:rPr>
          <w:rFonts w:ascii="仿宋_GB2312" w:eastAsia="仿宋_GB2312" w:hAnsi="黑体" w:cs="黑体" w:hint="eastAsia"/>
          <w:sz w:val="32"/>
          <w:szCs w:val="32"/>
        </w:rPr>
      </w:pPr>
      <w:r w:rsidRPr="006B28D4">
        <w:rPr>
          <w:rFonts w:ascii="仿宋_GB2312" w:eastAsia="仿宋_GB2312" w:hAnsi="黑体" w:cs="黑体" w:hint="eastAsia"/>
          <w:sz w:val="32"/>
          <w:szCs w:val="32"/>
        </w:rPr>
        <w:t>二、</w:t>
      </w:r>
      <w:r w:rsidRPr="006B28D4">
        <w:rPr>
          <w:rFonts w:ascii="仿宋_GB2312" w:eastAsia="仿宋_GB2312" w:hAnsi="黑体" w:cs="黑体" w:hint="eastAsia"/>
          <w:sz w:val="32"/>
          <w:szCs w:val="32"/>
        </w:rPr>
        <w:t>培训对象</w:t>
      </w:r>
      <w:r w:rsidRPr="006B28D4">
        <w:rPr>
          <w:rFonts w:ascii="仿宋_GB2312" w:eastAsia="仿宋_GB2312" w:hAnsi="黑体" w:cs="黑体" w:hint="eastAsia"/>
          <w:sz w:val="32"/>
          <w:szCs w:val="32"/>
        </w:rPr>
        <w:t>及内容</w:t>
      </w:r>
    </w:p>
    <w:p w:rsidR="00E93296" w:rsidRPr="006B28D4" w:rsidRDefault="007F034F" w:rsidP="006B28D4">
      <w:pPr>
        <w:spacing w:line="586" w:lineRule="exact"/>
        <w:ind w:firstLineChars="200" w:firstLine="640"/>
        <w:rPr>
          <w:rFonts w:ascii="仿宋_GB2312" w:eastAsia="仿宋_GB2312" w:hAnsi="仿宋" w:cs="仿宋" w:hint="eastAsia"/>
          <w:sz w:val="32"/>
          <w:szCs w:val="32"/>
        </w:rPr>
      </w:pPr>
      <w:r w:rsidRPr="006B28D4">
        <w:rPr>
          <w:rFonts w:ascii="仿宋_GB2312" w:eastAsia="仿宋_GB2312" w:hAnsi="仿宋" w:cs="仿宋" w:hint="eastAsia"/>
          <w:sz w:val="32"/>
          <w:szCs w:val="32"/>
        </w:rPr>
        <w:t>全</w:t>
      </w:r>
      <w:r w:rsidRPr="006B28D4">
        <w:rPr>
          <w:rFonts w:ascii="仿宋_GB2312" w:eastAsia="仿宋_GB2312" w:hAnsi="仿宋" w:cs="仿宋" w:hint="eastAsia"/>
          <w:sz w:val="32"/>
          <w:szCs w:val="32"/>
        </w:rPr>
        <w:t>区</w:t>
      </w:r>
      <w:r w:rsidRPr="006B28D4">
        <w:rPr>
          <w:rFonts w:ascii="仿宋_GB2312" w:eastAsia="仿宋_GB2312" w:hAnsi="仿宋" w:cs="仿宋" w:hint="eastAsia"/>
          <w:sz w:val="32"/>
          <w:szCs w:val="32"/>
        </w:rPr>
        <w:t>各级医疗机构、零售药店</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学校医务室以及企事业单位中具有卫生相关专业技术职业资格的人员</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除外已参加核酸采样培训并考核合格的人员</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培训内容</w:t>
      </w:r>
      <w:r w:rsidRPr="006B28D4">
        <w:rPr>
          <w:rFonts w:ascii="仿宋_GB2312" w:eastAsia="仿宋_GB2312" w:hAnsi="仿宋" w:cs="仿宋" w:hint="eastAsia"/>
          <w:sz w:val="32"/>
          <w:szCs w:val="32"/>
        </w:rPr>
        <w:t>主要包括正确选用防护用品、口咽及鼻咽拭子采集方法、采样人员个人防护、核酸采样感染控制等。</w:t>
      </w:r>
    </w:p>
    <w:p w:rsidR="00E93296" w:rsidRPr="006B28D4" w:rsidRDefault="007F034F" w:rsidP="006B28D4">
      <w:pPr>
        <w:spacing w:line="586" w:lineRule="exact"/>
        <w:ind w:firstLineChars="200" w:firstLine="640"/>
        <w:rPr>
          <w:rFonts w:ascii="仿宋_GB2312" w:eastAsia="仿宋_GB2312" w:hAnsi="黑体" w:cs="黑体" w:hint="eastAsia"/>
          <w:sz w:val="32"/>
          <w:szCs w:val="32"/>
        </w:rPr>
      </w:pPr>
      <w:r w:rsidRPr="006B28D4">
        <w:rPr>
          <w:rFonts w:ascii="仿宋_GB2312" w:eastAsia="仿宋_GB2312" w:hAnsi="黑体" w:cs="黑体" w:hint="eastAsia"/>
          <w:sz w:val="32"/>
          <w:szCs w:val="32"/>
        </w:rPr>
        <w:t>三、</w:t>
      </w:r>
      <w:r w:rsidRPr="006B28D4">
        <w:rPr>
          <w:rFonts w:ascii="仿宋_GB2312" w:eastAsia="仿宋_GB2312" w:hAnsi="黑体" w:cs="黑体" w:hint="eastAsia"/>
          <w:sz w:val="32"/>
          <w:szCs w:val="32"/>
        </w:rPr>
        <w:t>培训时间及地点</w:t>
      </w:r>
    </w:p>
    <w:p w:rsidR="006B28D4" w:rsidRDefault="007F034F" w:rsidP="006B28D4">
      <w:pPr>
        <w:spacing w:line="586" w:lineRule="exact"/>
        <w:ind w:leftChars="200" w:left="1380" w:hangingChars="300" w:hanging="960"/>
        <w:rPr>
          <w:rStyle w:val="NormalCharacter"/>
          <w:rFonts w:ascii="仿宋_GB2312" w:eastAsia="仿宋_GB2312" w:hAnsi="仿宋" w:cs="仿宋" w:hint="eastAsia"/>
          <w:sz w:val="32"/>
          <w:szCs w:val="32"/>
        </w:rPr>
      </w:pPr>
      <w:r w:rsidRPr="006B28D4">
        <w:rPr>
          <w:rStyle w:val="NormalCharacter"/>
          <w:rFonts w:ascii="仿宋_GB2312" w:eastAsia="仿宋_GB2312" w:hAnsi="仿宋" w:cs="仿宋" w:hint="eastAsia"/>
          <w:sz w:val="32"/>
          <w:szCs w:val="32"/>
        </w:rPr>
        <w:t>时间：</w:t>
      </w:r>
      <w:r w:rsidRPr="006B28D4">
        <w:rPr>
          <w:rStyle w:val="NormalCharacter"/>
          <w:rFonts w:ascii="仿宋_GB2312" w:eastAsia="仿宋_GB2312" w:hAnsi="仿宋" w:cs="仿宋" w:hint="eastAsia"/>
          <w:sz w:val="32"/>
          <w:szCs w:val="32"/>
        </w:rPr>
        <w:t>10</w:t>
      </w:r>
      <w:r w:rsidRPr="006B28D4">
        <w:rPr>
          <w:rStyle w:val="NormalCharacter"/>
          <w:rFonts w:ascii="仿宋_GB2312" w:eastAsia="仿宋_GB2312" w:hAnsi="仿宋" w:cs="仿宋" w:hint="eastAsia"/>
          <w:sz w:val="32"/>
          <w:szCs w:val="32"/>
        </w:rPr>
        <w:t>月</w:t>
      </w:r>
      <w:r w:rsidRPr="006B28D4">
        <w:rPr>
          <w:rStyle w:val="NormalCharacter"/>
          <w:rFonts w:ascii="仿宋_GB2312" w:eastAsia="仿宋_GB2312" w:hAnsi="仿宋" w:cs="仿宋" w:hint="eastAsia"/>
          <w:sz w:val="32"/>
          <w:szCs w:val="32"/>
        </w:rPr>
        <w:t>10</w:t>
      </w:r>
      <w:r w:rsidRPr="006B28D4">
        <w:rPr>
          <w:rStyle w:val="NormalCharacter"/>
          <w:rFonts w:ascii="仿宋_GB2312" w:eastAsia="仿宋_GB2312" w:hAnsi="仿宋" w:cs="仿宋" w:hint="eastAsia"/>
          <w:sz w:val="32"/>
          <w:szCs w:val="32"/>
        </w:rPr>
        <w:t>日（星期</w:t>
      </w:r>
      <w:r w:rsidRPr="006B28D4">
        <w:rPr>
          <w:rStyle w:val="NormalCharacter"/>
          <w:rFonts w:ascii="仿宋_GB2312" w:eastAsia="仿宋_GB2312" w:hAnsi="仿宋" w:cs="仿宋" w:hint="eastAsia"/>
          <w:sz w:val="32"/>
          <w:szCs w:val="32"/>
        </w:rPr>
        <w:t>一</w:t>
      </w:r>
      <w:r w:rsidRPr="006B28D4">
        <w:rPr>
          <w:rStyle w:val="NormalCharacter"/>
          <w:rFonts w:ascii="仿宋_GB2312" w:eastAsia="仿宋_GB2312" w:hAnsi="仿宋" w:cs="仿宋" w:hint="eastAsia"/>
          <w:sz w:val="32"/>
          <w:szCs w:val="32"/>
        </w:rPr>
        <w:t>）</w:t>
      </w:r>
      <w:r w:rsidRPr="006B28D4">
        <w:rPr>
          <w:rStyle w:val="NormalCharacter"/>
          <w:rFonts w:ascii="仿宋_GB2312" w:eastAsia="仿宋_GB2312" w:hAnsi="仿宋" w:cs="仿宋" w:hint="eastAsia"/>
          <w:sz w:val="32"/>
          <w:szCs w:val="32"/>
        </w:rPr>
        <w:t>上午</w:t>
      </w:r>
      <w:r w:rsidRPr="006B28D4">
        <w:rPr>
          <w:rStyle w:val="NormalCharacter"/>
          <w:rFonts w:ascii="仿宋_GB2312" w:eastAsia="仿宋_GB2312" w:hAnsi="仿宋" w:cs="仿宋" w:hint="eastAsia"/>
          <w:sz w:val="32"/>
          <w:szCs w:val="32"/>
        </w:rPr>
        <w:t>8:</w:t>
      </w:r>
      <w:r w:rsidRPr="006B28D4">
        <w:rPr>
          <w:rStyle w:val="NormalCharacter"/>
          <w:rFonts w:ascii="仿宋_GB2312" w:eastAsia="仿宋_GB2312" w:hAnsi="仿宋" w:cs="仿宋" w:hint="eastAsia"/>
          <w:sz w:val="32"/>
          <w:szCs w:val="32"/>
        </w:rPr>
        <w:t>3</w:t>
      </w:r>
      <w:r w:rsidRPr="006B28D4">
        <w:rPr>
          <w:rStyle w:val="NormalCharacter"/>
          <w:rFonts w:ascii="仿宋_GB2312" w:eastAsia="仿宋_GB2312" w:hAnsi="仿宋" w:cs="仿宋" w:hint="eastAsia"/>
          <w:sz w:val="32"/>
          <w:szCs w:val="32"/>
        </w:rPr>
        <w:t>0-1</w:t>
      </w:r>
      <w:r w:rsidRPr="006B28D4">
        <w:rPr>
          <w:rStyle w:val="NormalCharacter"/>
          <w:rFonts w:ascii="仿宋_GB2312" w:eastAsia="仿宋_GB2312" w:hAnsi="仿宋" w:cs="仿宋" w:hint="eastAsia"/>
          <w:sz w:val="32"/>
          <w:szCs w:val="32"/>
        </w:rPr>
        <w:t>2</w:t>
      </w:r>
      <w:r w:rsidRPr="006B28D4">
        <w:rPr>
          <w:rStyle w:val="NormalCharacter"/>
          <w:rFonts w:ascii="仿宋_GB2312" w:eastAsia="仿宋_GB2312" w:hAnsi="仿宋" w:cs="仿宋" w:hint="eastAsia"/>
          <w:sz w:val="32"/>
          <w:szCs w:val="32"/>
        </w:rPr>
        <w:t>:00</w:t>
      </w:r>
      <w:r w:rsidR="006B28D4">
        <w:rPr>
          <w:rStyle w:val="NormalCharacter"/>
          <w:rFonts w:ascii="仿宋_GB2312" w:eastAsia="仿宋_GB2312" w:hAnsi="仿宋" w:cs="仿宋" w:hint="eastAsia"/>
          <w:sz w:val="32"/>
          <w:szCs w:val="32"/>
        </w:rPr>
        <w:t>，</w:t>
      </w:r>
      <w:r w:rsidRPr="006B28D4">
        <w:rPr>
          <w:rStyle w:val="NormalCharacter"/>
          <w:rFonts w:ascii="仿宋_GB2312" w:eastAsia="仿宋_GB2312" w:hAnsi="仿宋" w:cs="仿宋" w:hint="eastAsia"/>
          <w:sz w:val="32"/>
          <w:szCs w:val="32"/>
        </w:rPr>
        <w:t>下午</w:t>
      </w:r>
      <w:r w:rsidRPr="006B28D4">
        <w:rPr>
          <w:rStyle w:val="NormalCharacter"/>
          <w:rFonts w:ascii="仿宋_GB2312" w:eastAsia="仿宋_GB2312" w:hAnsi="仿宋" w:cs="仿宋" w:hint="eastAsia"/>
          <w:sz w:val="32"/>
          <w:szCs w:val="32"/>
        </w:rPr>
        <w:t xml:space="preserve">14:30 </w:t>
      </w:r>
      <w:r w:rsidRPr="006B28D4">
        <w:rPr>
          <w:rStyle w:val="NormalCharacter"/>
          <w:rFonts w:ascii="仿宋_GB2312" w:eastAsia="仿宋_GB2312" w:hAnsi="仿宋" w:cs="仿宋" w:hint="eastAsia"/>
          <w:sz w:val="32"/>
          <w:szCs w:val="32"/>
        </w:rPr>
        <w:t>-18:00</w:t>
      </w:r>
    </w:p>
    <w:p w:rsidR="00E93296" w:rsidRPr="006B28D4" w:rsidRDefault="007F034F" w:rsidP="006B28D4">
      <w:pPr>
        <w:spacing w:line="586" w:lineRule="exact"/>
        <w:ind w:leftChars="750" w:left="1575"/>
        <w:rPr>
          <w:rStyle w:val="NormalCharacter"/>
          <w:rFonts w:ascii="仿宋_GB2312" w:eastAsia="仿宋_GB2312" w:hAnsi="仿宋" w:cs="仿宋" w:hint="eastAsia"/>
          <w:sz w:val="32"/>
          <w:szCs w:val="32"/>
        </w:rPr>
      </w:pPr>
      <w:r w:rsidRPr="006B28D4">
        <w:rPr>
          <w:rStyle w:val="NormalCharacter"/>
          <w:rFonts w:ascii="仿宋_GB2312" w:eastAsia="仿宋_GB2312" w:hAnsi="仿宋" w:cs="仿宋" w:hint="eastAsia"/>
          <w:sz w:val="32"/>
          <w:szCs w:val="32"/>
        </w:rPr>
        <w:lastRenderedPageBreak/>
        <w:t>10</w:t>
      </w:r>
      <w:r w:rsidRPr="006B28D4">
        <w:rPr>
          <w:rStyle w:val="NormalCharacter"/>
          <w:rFonts w:ascii="仿宋_GB2312" w:eastAsia="仿宋_GB2312" w:hAnsi="仿宋" w:cs="仿宋" w:hint="eastAsia"/>
          <w:sz w:val="32"/>
          <w:szCs w:val="32"/>
        </w:rPr>
        <w:t>月</w:t>
      </w:r>
      <w:r w:rsidRPr="006B28D4">
        <w:rPr>
          <w:rStyle w:val="NormalCharacter"/>
          <w:rFonts w:ascii="仿宋_GB2312" w:eastAsia="仿宋_GB2312" w:hAnsi="仿宋" w:cs="仿宋" w:hint="eastAsia"/>
          <w:sz w:val="32"/>
          <w:szCs w:val="32"/>
        </w:rPr>
        <w:t>11</w:t>
      </w:r>
      <w:r w:rsidRPr="006B28D4">
        <w:rPr>
          <w:rStyle w:val="NormalCharacter"/>
          <w:rFonts w:ascii="仿宋_GB2312" w:eastAsia="仿宋_GB2312" w:hAnsi="仿宋" w:cs="仿宋" w:hint="eastAsia"/>
          <w:sz w:val="32"/>
          <w:szCs w:val="32"/>
        </w:rPr>
        <w:t>日（星期</w:t>
      </w:r>
      <w:r w:rsidRPr="006B28D4">
        <w:rPr>
          <w:rStyle w:val="NormalCharacter"/>
          <w:rFonts w:ascii="仿宋_GB2312" w:eastAsia="仿宋_GB2312" w:hAnsi="仿宋" w:cs="仿宋" w:hint="eastAsia"/>
          <w:sz w:val="32"/>
          <w:szCs w:val="32"/>
        </w:rPr>
        <w:t>二</w:t>
      </w:r>
      <w:r w:rsidRPr="006B28D4">
        <w:rPr>
          <w:rStyle w:val="NormalCharacter"/>
          <w:rFonts w:ascii="仿宋_GB2312" w:eastAsia="仿宋_GB2312" w:hAnsi="仿宋" w:cs="仿宋" w:hint="eastAsia"/>
          <w:sz w:val="32"/>
          <w:szCs w:val="32"/>
        </w:rPr>
        <w:t>）</w:t>
      </w:r>
      <w:r w:rsidRPr="006B28D4">
        <w:rPr>
          <w:rStyle w:val="NormalCharacter"/>
          <w:rFonts w:ascii="仿宋_GB2312" w:eastAsia="仿宋_GB2312" w:hAnsi="仿宋" w:cs="仿宋" w:hint="eastAsia"/>
          <w:sz w:val="32"/>
          <w:szCs w:val="32"/>
        </w:rPr>
        <w:t>上午</w:t>
      </w:r>
      <w:r w:rsidRPr="006B28D4">
        <w:rPr>
          <w:rStyle w:val="NormalCharacter"/>
          <w:rFonts w:ascii="仿宋_GB2312" w:eastAsia="仿宋_GB2312" w:hAnsi="仿宋" w:cs="仿宋" w:hint="eastAsia"/>
          <w:sz w:val="32"/>
          <w:szCs w:val="32"/>
        </w:rPr>
        <w:t>8:</w:t>
      </w:r>
      <w:r w:rsidRPr="006B28D4">
        <w:rPr>
          <w:rStyle w:val="NormalCharacter"/>
          <w:rFonts w:ascii="仿宋_GB2312" w:eastAsia="仿宋_GB2312" w:hAnsi="仿宋" w:cs="仿宋" w:hint="eastAsia"/>
          <w:sz w:val="32"/>
          <w:szCs w:val="32"/>
        </w:rPr>
        <w:t>3</w:t>
      </w:r>
      <w:r w:rsidRPr="006B28D4">
        <w:rPr>
          <w:rStyle w:val="NormalCharacter"/>
          <w:rFonts w:ascii="仿宋_GB2312" w:eastAsia="仿宋_GB2312" w:hAnsi="仿宋" w:cs="仿宋" w:hint="eastAsia"/>
          <w:sz w:val="32"/>
          <w:szCs w:val="32"/>
        </w:rPr>
        <w:t>0-1</w:t>
      </w:r>
      <w:r w:rsidRPr="006B28D4">
        <w:rPr>
          <w:rStyle w:val="NormalCharacter"/>
          <w:rFonts w:ascii="仿宋_GB2312" w:eastAsia="仿宋_GB2312" w:hAnsi="仿宋" w:cs="仿宋" w:hint="eastAsia"/>
          <w:sz w:val="32"/>
          <w:szCs w:val="32"/>
        </w:rPr>
        <w:t>2</w:t>
      </w:r>
      <w:r w:rsidRPr="006B28D4">
        <w:rPr>
          <w:rStyle w:val="NormalCharacter"/>
          <w:rFonts w:ascii="仿宋_GB2312" w:eastAsia="仿宋_GB2312" w:hAnsi="仿宋" w:cs="仿宋" w:hint="eastAsia"/>
          <w:sz w:val="32"/>
          <w:szCs w:val="32"/>
        </w:rPr>
        <w:t>:00</w:t>
      </w:r>
      <w:r w:rsidRPr="006B28D4">
        <w:rPr>
          <w:rStyle w:val="NormalCharacter"/>
          <w:rFonts w:ascii="仿宋_GB2312" w:eastAsia="仿宋_GB2312" w:hAnsi="仿宋" w:cs="仿宋" w:hint="eastAsia"/>
          <w:sz w:val="32"/>
          <w:szCs w:val="32"/>
        </w:rPr>
        <w:t>，下午</w:t>
      </w:r>
      <w:r w:rsidRPr="006B28D4">
        <w:rPr>
          <w:rStyle w:val="NormalCharacter"/>
          <w:rFonts w:ascii="仿宋_GB2312" w:eastAsia="仿宋_GB2312" w:hAnsi="仿宋" w:cs="仿宋" w:hint="eastAsia"/>
          <w:sz w:val="32"/>
          <w:szCs w:val="32"/>
        </w:rPr>
        <w:t>14:30 -18:00</w:t>
      </w:r>
    </w:p>
    <w:p w:rsidR="00E93296" w:rsidRPr="006B28D4" w:rsidRDefault="007F034F" w:rsidP="006B28D4">
      <w:pPr>
        <w:pStyle w:val="Bodytext1"/>
        <w:spacing w:after="120" w:line="586" w:lineRule="exact"/>
        <w:ind w:leftChars="240" w:left="1560" w:hangingChars="330" w:hanging="1056"/>
        <w:rPr>
          <w:rFonts w:ascii="仿宋_GB2312" w:eastAsia="仿宋_GB2312" w:hint="eastAsia"/>
          <w:sz w:val="32"/>
          <w:szCs w:val="32"/>
          <w:lang w:val="en-US" w:eastAsia="zh-CN"/>
        </w:rPr>
      </w:pPr>
      <w:r w:rsidRPr="006B28D4">
        <w:rPr>
          <w:rStyle w:val="NormalCharacter"/>
          <w:rFonts w:ascii="仿宋_GB2312" w:eastAsia="仿宋_GB2312" w:hAnsi="仿宋" w:cs="仿宋" w:hint="eastAsia"/>
          <w:kern w:val="2"/>
          <w:sz w:val="32"/>
          <w:szCs w:val="32"/>
          <w:lang w:val="en-US" w:eastAsia="zh-CN" w:bidi="ar-SA"/>
        </w:rPr>
        <w:t>地点：南门社区卫生服务中心（环城西二路铁西一里</w:t>
      </w:r>
      <w:r w:rsidRPr="006B28D4">
        <w:rPr>
          <w:rStyle w:val="NormalCharacter"/>
          <w:rFonts w:ascii="仿宋_GB2312" w:eastAsia="仿宋_GB2312" w:hAnsi="仿宋" w:cs="仿宋" w:hint="eastAsia"/>
          <w:kern w:val="2"/>
          <w:sz w:val="32"/>
          <w:szCs w:val="32"/>
          <w:lang w:val="en-US" w:eastAsia="zh-CN" w:bidi="ar-SA"/>
        </w:rPr>
        <w:t>4</w:t>
      </w:r>
      <w:r w:rsidRPr="006B28D4">
        <w:rPr>
          <w:rStyle w:val="NormalCharacter"/>
          <w:rFonts w:ascii="仿宋_GB2312" w:eastAsia="仿宋_GB2312" w:hAnsi="仿宋" w:cs="仿宋" w:hint="eastAsia"/>
          <w:kern w:val="2"/>
          <w:sz w:val="32"/>
          <w:szCs w:val="32"/>
          <w:lang w:val="en-US" w:eastAsia="zh-CN" w:bidi="ar-SA"/>
        </w:rPr>
        <w:t>号）四楼大会议室。</w:t>
      </w:r>
    </w:p>
    <w:p w:rsidR="00E93296" w:rsidRPr="006B28D4" w:rsidRDefault="007F034F" w:rsidP="006B28D4">
      <w:pPr>
        <w:spacing w:line="586" w:lineRule="exact"/>
        <w:ind w:firstLineChars="200" w:firstLine="640"/>
        <w:rPr>
          <w:rFonts w:ascii="仿宋_GB2312" w:eastAsia="仿宋_GB2312" w:hAnsi="黑体" w:cs="黑体" w:hint="eastAsia"/>
          <w:sz w:val="32"/>
          <w:szCs w:val="32"/>
        </w:rPr>
      </w:pPr>
      <w:r w:rsidRPr="006B28D4">
        <w:rPr>
          <w:rFonts w:ascii="仿宋_GB2312" w:eastAsia="仿宋_GB2312" w:hAnsi="黑体" w:cs="黑体" w:hint="eastAsia"/>
          <w:sz w:val="32"/>
          <w:szCs w:val="32"/>
        </w:rPr>
        <w:t>四、培训方式及范围</w:t>
      </w:r>
    </w:p>
    <w:p w:rsidR="00E93296" w:rsidRPr="006B28D4" w:rsidRDefault="007F034F" w:rsidP="006B28D4">
      <w:pPr>
        <w:spacing w:line="586" w:lineRule="exact"/>
        <w:ind w:firstLineChars="200" w:firstLine="640"/>
        <w:rPr>
          <w:rFonts w:ascii="仿宋_GB2312" w:eastAsia="仿宋_GB2312" w:hAnsi="仿宋" w:cs="仿宋" w:hint="eastAsia"/>
          <w:sz w:val="32"/>
          <w:szCs w:val="32"/>
        </w:rPr>
      </w:pPr>
      <w:r w:rsidRPr="006B28D4">
        <w:rPr>
          <w:rFonts w:ascii="仿宋_GB2312" w:eastAsia="仿宋_GB2312" w:hAnsi="仿宋" w:cs="仿宋" w:hint="eastAsia"/>
          <w:sz w:val="32"/>
          <w:szCs w:val="32"/>
        </w:rPr>
        <w:t>本次培训包括理论培训和操作实践培训</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不得通过视频培训取代操作实践培训。</w:t>
      </w:r>
      <w:r w:rsidRPr="006B28D4">
        <w:rPr>
          <w:rFonts w:ascii="仿宋_GB2312" w:eastAsia="仿宋_GB2312" w:hAnsi="仿宋" w:cs="仿宋" w:hint="eastAsia"/>
          <w:sz w:val="32"/>
          <w:szCs w:val="32"/>
        </w:rPr>
        <w:t>已开展核酸采样工作的二级以上公立医疗机构，可由本机构获得师资培训合格证的人员负责对机构内符合资质的培训对象进行核酸采样培训。本次主要针对未开展过核酸采样工作的医疗机构、</w:t>
      </w:r>
      <w:r w:rsidRPr="006B28D4">
        <w:rPr>
          <w:rFonts w:ascii="仿宋_GB2312" w:eastAsia="仿宋_GB2312" w:hAnsi="仿宋" w:cs="仿宋" w:hint="eastAsia"/>
          <w:sz w:val="32"/>
          <w:szCs w:val="32"/>
        </w:rPr>
        <w:t>零售药店、学校医务室以及企事业单位符合资质的人员</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由桂林市人民医院、桂林市中医医院</w:t>
      </w:r>
      <w:r w:rsidRPr="006B28D4">
        <w:rPr>
          <w:rFonts w:ascii="仿宋_GB2312" w:eastAsia="仿宋_GB2312" w:hAnsi="仿宋" w:cs="仿宋" w:hint="eastAsia"/>
          <w:sz w:val="32"/>
          <w:szCs w:val="32"/>
        </w:rPr>
        <w:t>提供师资负责培训。</w:t>
      </w:r>
    </w:p>
    <w:p w:rsidR="00E93296" w:rsidRPr="006B28D4" w:rsidRDefault="007F034F" w:rsidP="006B28D4">
      <w:pPr>
        <w:spacing w:line="586" w:lineRule="exact"/>
        <w:ind w:firstLineChars="200" w:firstLine="640"/>
        <w:rPr>
          <w:rFonts w:ascii="仿宋_GB2312" w:eastAsia="仿宋_GB2312" w:hAnsi="黑体" w:cs="黑体" w:hint="eastAsia"/>
          <w:sz w:val="32"/>
          <w:szCs w:val="32"/>
        </w:rPr>
      </w:pPr>
      <w:r w:rsidRPr="006B28D4">
        <w:rPr>
          <w:rFonts w:ascii="仿宋_GB2312" w:eastAsia="仿宋_GB2312" w:hAnsi="黑体" w:cs="黑体" w:hint="eastAsia"/>
          <w:sz w:val="32"/>
          <w:szCs w:val="32"/>
        </w:rPr>
        <w:t>五、</w:t>
      </w:r>
      <w:r w:rsidRPr="006B28D4">
        <w:rPr>
          <w:rFonts w:ascii="仿宋_GB2312" w:eastAsia="仿宋_GB2312" w:hAnsi="黑体" w:cs="黑体" w:hint="eastAsia"/>
          <w:sz w:val="32"/>
          <w:szCs w:val="32"/>
        </w:rPr>
        <w:t>考核方式</w:t>
      </w:r>
    </w:p>
    <w:p w:rsidR="00E93296" w:rsidRPr="006B28D4" w:rsidRDefault="007F034F" w:rsidP="006B28D4">
      <w:pPr>
        <w:spacing w:line="586" w:lineRule="exact"/>
        <w:ind w:firstLineChars="200" w:firstLine="640"/>
        <w:rPr>
          <w:rFonts w:ascii="仿宋_GB2312" w:eastAsia="仿宋_GB2312" w:hAnsi="仿宋" w:cs="仿宋" w:hint="eastAsia"/>
          <w:color w:val="auto"/>
          <w:sz w:val="32"/>
          <w:szCs w:val="32"/>
        </w:rPr>
      </w:pPr>
      <w:r w:rsidRPr="006B28D4">
        <w:rPr>
          <w:rFonts w:ascii="仿宋_GB2312" w:eastAsia="仿宋_GB2312" w:hAnsi="仿宋" w:cs="仿宋" w:hint="eastAsia"/>
          <w:sz w:val="32"/>
          <w:szCs w:val="32"/>
        </w:rPr>
        <w:t>核酸采样考核由提供培训的机构或部门负责</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理论知识和实践操作均合格方为考核通过</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取得核酸采样的上岗资格</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颁发培训合格证明</w:t>
      </w:r>
      <w:r w:rsidRPr="006B28D4">
        <w:rPr>
          <w:rFonts w:ascii="仿宋_GB2312" w:eastAsia="仿宋_GB2312" w:hAnsi="仿宋" w:cs="仿宋" w:hint="eastAsia"/>
          <w:sz w:val="32"/>
          <w:szCs w:val="32"/>
        </w:rPr>
        <w:t>。培训对象均有一次补考的机会</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补考后仍不合格</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取消</w:t>
      </w:r>
      <w:r w:rsidRPr="006B28D4">
        <w:rPr>
          <w:rFonts w:ascii="仿宋_GB2312" w:eastAsia="仿宋_GB2312" w:hAnsi="仿宋" w:cs="仿宋" w:hint="eastAsia"/>
          <w:sz w:val="32"/>
          <w:szCs w:val="32"/>
        </w:rPr>
        <w:t>其</w:t>
      </w:r>
      <w:r w:rsidRPr="006B28D4">
        <w:rPr>
          <w:rFonts w:ascii="仿宋_GB2312" w:eastAsia="仿宋_GB2312" w:hAnsi="仿宋" w:cs="仿宋" w:hint="eastAsia"/>
          <w:sz w:val="32"/>
          <w:szCs w:val="32"/>
        </w:rPr>
        <w:t>核酸采样上岗资格。</w:t>
      </w:r>
      <w:r w:rsidRPr="006B28D4">
        <w:rPr>
          <w:rFonts w:ascii="仿宋_GB2312" w:eastAsia="仿宋_GB2312" w:hAnsi="仿宋" w:cs="仿宋" w:hint="eastAsia"/>
          <w:color w:val="auto"/>
          <w:sz w:val="32"/>
          <w:szCs w:val="32"/>
        </w:rPr>
        <w:t>培训考核结束后</w:t>
      </w:r>
      <w:r w:rsidRPr="006B28D4">
        <w:rPr>
          <w:rFonts w:ascii="仿宋_GB2312" w:eastAsia="仿宋_GB2312" w:hAnsi="仿宋" w:cs="仿宋" w:hint="eastAsia"/>
          <w:color w:val="auto"/>
          <w:sz w:val="32"/>
          <w:szCs w:val="32"/>
        </w:rPr>
        <w:t>，由桂林市人民医院、桂林市中医院</w:t>
      </w:r>
      <w:r w:rsidRPr="006B28D4">
        <w:rPr>
          <w:rFonts w:ascii="仿宋_GB2312" w:eastAsia="仿宋_GB2312" w:hAnsi="仿宋" w:cs="仿宋" w:hint="eastAsia"/>
          <w:color w:val="auto"/>
          <w:sz w:val="32"/>
          <w:szCs w:val="32"/>
        </w:rPr>
        <w:t>对培训对象发放培训合格证书</w:t>
      </w:r>
      <w:r w:rsidRPr="006B28D4">
        <w:rPr>
          <w:rFonts w:ascii="仿宋_GB2312" w:eastAsia="仿宋_GB2312" w:hAnsi="仿宋" w:cs="仿宋" w:hint="eastAsia"/>
          <w:color w:val="auto"/>
          <w:sz w:val="32"/>
          <w:szCs w:val="32"/>
        </w:rPr>
        <w:t>（</w:t>
      </w:r>
      <w:r w:rsidRPr="006B28D4">
        <w:rPr>
          <w:rFonts w:ascii="仿宋_GB2312" w:eastAsia="仿宋_GB2312" w:hAnsi="仿宋" w:cs="仿宋" w:hint="eastAsia"/>
          <w:color w:val="auto"/>
          <w:sz w:val="32"/>
          <w:szCs w:val="32"/>
        </w:rPr>
        <w:t>证书样板见附件</w:t>
      </w:r>
      <w:r w:rsidRPr="006B28D4">
        <w:rPr>
          <w:rFonts w:ascii="仿宋_GB2312" w:eastAsia="仿宋_GB2312" w:hAnsi="仿宋" w:cs="仿宋" w:hint="eastAsia"/>
          <w:color w:val="auto"/>
          <w:sz w:val="32"/>
          <w:szCs w:val="32"/>
        </w:rPr>
        <w:t>1</w:t>
      </w:r>
      <w:r w:rsidRPr="006B28D4">
        <w:rPr>
          <w:rFonts w:ascii="仿宋_GB2312" w:eastAsia="仿宋_GB2312" w:hAnsi="仿宋" w:cs="仿宋" w:hint="eastAsia"/>
          <w:color w:val="auto"/>
          <w:sz w:val="32"/>
          <w:szCs w:val="32"/>
        </w:rPr>
        <w:t>）。</w:t>
      </w:r>
    </w:p>
    <w:p w:rsidR="00E93296" w:rsidRPr="006B28D4" w:rsidRDefault="007F034F" w:rsidP="006B28D4">
      <w:pPr>
        <w:spacing w:line="586" w:lineRule="exact"/>
        <w:ind w:firstLineChars="200" w:firstLine="640"/>
        <w:rPr>
          <w:rFonts w:ascii="仿宋_GB2312" w:eastAsia="仿宋_GB2312" w:hAnsi="黑体" w:cs="黑体" w:hint="eastAsia"/>
          <w:color w:val="auto"/>
          <w:sz w:val="32"/>
          <w:szCs w:val="32"/>
        </w:rPr>
      </w:pPr>
      <w:r w:rsidRPr="006B28D4">
        <w:rPr>
          <w:rFonts w:ascii="仿宋_GB2312" w:eastAsia="仿宋_GB2312" w:hAnsi="黑体" w:cs="黑体" w:hint="eastAsia"/>
          <w:color w:val="auto"/>
          <w:sz w:val="32"/>
          <w:szCs w:val="32"/>
        </w:rPr>
        <w:t>六</w:t>
      </w:r>
      <w:r w:rsidRPr="006B28D4">
        <w:rPr>
          <w:rFonts w:ascii="仿宋_GB2312" w:eastAsia="仿宋_GB2312" w:hAnsi="黑体" w:cs="黑体" w:hint="eastAsia"/>
          <w:color w:val="auto"/>
          <w:sz w:val="32"/>
          <w:szCs w:val="32"/>
        </w:rPr>
        <w:t>、工作要求</w:t>
      </w:r>
    </w:p>
    <w:p w:rsidR="00E93296" w:rsidRPr="006B28D4" w:rsidRDefault="007F034F" w:rsidP="006B28D4">
      <w:pPr>
        <w:spacing w:line="586" w:lineRule="exact"/>
        <w:ind w:firstLineChars="200" w:firstLine="640"/>
        <w:rPr>
          <w:rFonts w:ascii="仿宋_GB2312" w:eastAsia="仿宋_GB2312" w:hAnsi="仿宋" w:cs="仿宋" w:hint="eastAsia"/>
          <w:sz w:val="32"/>
          <w:szCs w:val="32"/>
        </w:rPr>
      </w:pPr>
      <w:r w:rsidRPr="006B28D4">
        <w:rPr>
          <w:rFonts w:ascii="仿宋_GB2312" w:eastAsia="仿宋_GB2312" w:hAnsi="仿宋" w:cs="仿宋" w:hint="eastAsia"/>
          <w:color w:val="auto"/>
          <w:sz w:val="32"/>
          <w:szCs w:val="32"/>
        </w:rPr>
        <w:t>(</w:t>
      </w:r>
      <w:proofErr w:type="gramStart"/>
      <w:r w:rsidRPr="006B28D4">
        <w:rPr>
          <w:rFonts w:ascii="仿宋_GB2312" w:eastAsia="仿宋_GB2312" w:hAnsi="仿宋" w:cs="仿宋" w:hint="eastAsia"/>
          <w:color w:val="auto"/>
          <w:sz w:val="32"/>
          <w:szCs w:val="32"/>
        </w:rPr>
        <w:t>一</w:t>
      </w:r>
      <w:proofErr w:type="gramEnd"/>
      <w:r w:rsidRPr="006B28D4">
        <w:rPr>
          <w:rFonts w:ascii="仿宋_GB2312" w:eastAsia="仿宋_GB2312" w:hAnsi="仿宋" w:cs="仿宋" w:hint="eastAsia"/>
          <w:color w:val="auto"/>
          <w:sz w:val="32"/>
          <w:szCs w:val="32"/>
        </w:rPr>
        <w:t>)</w:t>
      </w:r>
      <w:r w:rsidRPr="006B28D4">
        <w:rPr>
          <w:rFonts w:ascii="仿宋_GB2312" w:eastAsia="仿宋_GB2312" w:hAnsi="仿宋" w:cs="仿宋" w:hint="eastAsia"/>
          <w:color w:val="auto"/>
          <w:sz w:val="32"/>
          <w:szCs w:val="32"/>
        </w:rPr>
        <w:t>高度重视</w:t>
      </w:r>
      <w:r w:rsidRPr="006B28D4">
        <w:rPr>
          <w:rFonts w:ascii="仿宋_GB2312" w:eastAsia="仿宋_GB2312" w:hAnsi="仿宋" w:cs="仿宋" w:hint="eastAsia"/>
          <w:color w:val="auto"/>
          <w:sz w:val="32"/>
          <w:szCs w:val="32"/>
        </w:rPr>
        <w:t>，统筹组织。</w:t>
      </w:r>
      <w:r w:rsidRPr="006B28D4">
        <w:rPr>
          <w:rFonts w:ascii="仿宋_GB2312" w:eastAsia="仿宋_GB2312" w:hAnsi="仿宋" w:cs="仿宋" w:hint="eastAsia"/>
          <w:color w:val="auto"/>
          <w:sz w:val="32"/>
          <w:szCs w:val="32"/>
        </w:rPr>
        <w:t>核酸采样是新冠病毒核酸检测的重要环节</w:t>
      </w:r>
      <w:r w:rsidRPr="006B28D4">
        <w:rPr>
          <w:rFonts w:ascii="仿宋_GB2312" w:eastAsia="仿宋_GB2312" w:hAnsi="仿宋" w:cs="仿宋" w:hint="eastAsia"/>
          <w:color w:val="auto"/>
          <w:sz w:val="32"/>
          <w:szCs w:val="32"/>
        </w:rPr>
        <w:t>，区卫生健康局</w:t>
      </w:r>
      <w:r w:rsidRPr="006B28D4">
        <w:rPr>
          <w:rFonts w:ascii="仿宋_GB2312" w:eastAsia="仿宋_GB2312" w:hAnsi="仿宋" w:cs="仿宋" w:hint="eastAsia"/>
          <w:color w:val="auto"/>
          <w:sz w:val="32"/>
          <w:szCs w:val="32"/>
        </w:rPr>
        <w:t>高度重视</w:t>
      </w:r>
      <w:r w:rsidRPr="006B28D4">
        <w:rPr>
          <w:rFonts w:ascii="仿宋_GB2312" w:eastAsia="仿宋_GB2312" w:hAnsi="仿宋" w:cs="仿宋" w:hint="eastAsia"/>
          <w:color w:val="auto"/>
          <w:sz w:val="32"/>
          <w:szCs w:val="32"/>
        </w:rPr>
        <w:t>，</w:t>
      </w:r>
      <w:r w:rsidRPr="006B28D4">
        <w:rPr>
          <w:rFonts w:ascii="仿宋_GB2312" w:eastAsia="仿宋_GB2312" w:hAnsi="仿宋" w:cs="仿宋" w:hint="eastAsia"/>
          <w:color w:val="auto"/>
          <w:sz w:val="32"/>
          <w:szCs w:val="32"/>
        </w:rPr>
        <w:t>结合实际</w:t>
      </w:r>
      <w:r w:rsidRPr="006B28D4">
        <w:rPr>
          <w:rFonts w:ascii="仿宋_GB2312" w:eastAsia="仿宋_GB2312" w:hAnsi="仿宋" w:cs="仿宋" w:hint="eastAsia"/>
          <w:color w:val="auto"/>
          <w:sz w:val="32"/>
          <w:szCs w:val="32"/>
        </w:rPr>
        <w:t>，</w:t>
      </w:r>
      <w:r w:rsidRPr="006B28D4">
        <w:rPr>
          <w:rFonts w:ascii="仿宋_GB2312" w:eastAsia="仿宋_GB2312" w:hAnsi="仿宋" w:cs="仿宋" w:hint="eastAsia"/>
          <w:color w:val="auto"/>
          <w:sz w:val="32"/>
          <w:szCs w:val="32"/>
        </w:rPr>
        <w:t>统筹做好本</w:t>
      </w:r>
      <w:r w:rsidRPr="006B28D4">
        <w:rPr>
          <w:rFonts w:ascii="仿宋_GB2312" w:eastAsia="仿宋_GB2312" w:hAnsi="仿宋" w:cs="仿宋" w:hint="eastAsia"/>
          <w:sz w:val="32"/>
          <w:szCs w:val="32"/>
        </w:rPr>
        <w:t>次培训工作</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认真梳理本辖区内采样资源</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积极动员符</w:t>
      </w:r>
      <w:r w:rsidRPr="006B28D4">
        <w:rPr>
          <w:rFonts w:ascii="仿宋_GB2312" w:eastAsia="仿宋_GB2312" w:hAnsi="仿宋" w:cs="仿宋" w:hint="eastAsia"/>
          <w:sz w:val="32"/>
          <w:szCs w:val="32"/>
        </w:rPr>
        <w:lastRenderedPageBreak/>
        <w:t>合资质的人员参加培训</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合理分配培训任务</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制定可操作性强的培训方案</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有序开展核酸采样培训考核工作</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确保在规定时限内完成。全</w:t>
      </w:r>
      <w:r w:rsidRPr="006B28D4">
        <w:rPr>
          <w:rFonts w:ascii="仿宋_GB2312" w:eastAsia="仿宋_GB2312" w:hAnsi="仿宋" w:cs="仿宋" w:hint="eastAsia"/>
          <w:sz w:val="32"/>
          <w:szCs w:val="32"/>
        </w:rPr>
        <w:t>区</w:t>
      </w:r>
      <w:r w:rsidRPr="006B28D4">
        <w:rPr>
          <w:rFonts w:ascii="仿宋_GB2312" w:eastAsia="仿宋_GB2312" w:hAnsi="仿宋" w:cs="仿宋" w:hint="eastAsia"/>
          <w:sz w:val="32"/>
          <w:szCs w:val="32"/>
        </w:rPr>
        <w:t>各级医疗机构、零售药店</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学校医务室以及企事业单位中具有卫生相关专业技术职业资格的人员</w:t>
      </w:r>
      <w:r w:rsidRPr="006B28D4">
        <w:rPr>
          <w:rFonts w:ascii="仿宋_GB2312" w:eastAsia="仿宋_GB2312" w:hAnsi="仿宋" w:cs="仿宋" w:hint="eastAsia"/>
          <w:sz w:val="32"/>
          <w:szCs w:val="32"/>
        </w:rPr>
        <w:t>要积极参加本次培训活动，做到“应培尽培”。</w:t>
      </w:r>
    </w:p>
    <w:p w:rsidR="00E93296" w:rsidRPr="006B28D4" w:rsidRDefault="007F034F" w:rsidP="006B28D4">
      <w:pPr>
        <w:spacing w:line="586" w:lineRule="exact"/>
        <w:ind w:firstLineChars="200" w:firstLine="640"/>
        <w:rPr>
          <w:rFonts w:ascii="仿宋_GB2312" w:eastAsia="仿宋_GB2312" w:hAnsi="仿宋" w:cs="仿宋" w:hint="eastAsia"/>
          <w:sz w:val="32"/>
          <w:szCs w:val="32"/>
        </w:rPr>
      </w:pP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二</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严格管理</w:t>
      </w:r>
      <w:r w:rsidRPr="006B28D4">
        <w:rPr>
          <w:rFonts w:ascii="仿宋_GB2312" w:eastAsia="仿宋_GB2312" w:hAnsi="仿宋" w:cs="仿宋" w:hint="eastAsia"/>
          <w:color w:val="auto"/>
          <w:sz w:val="32"/>
          <w:szCs w:val="32"/>
        </w:rPr>
        <w:t>，</w:t>
      </w:r>
      <w:r w:rsidRPr="006B28D4">
        <w:rPr>
          <w:rFonts w:ascii="仿宋_GB2312" w:eastAsia="仿宋_GB2312" w:hAnsi="仿宋" w:cs="仿宋" w:hint="eastAsia"/>
          <w:color w:val="auto"/>
          <w:sz w:val="32"/>
          <w:szCs w:val="32"/>
        </w:rPr>
        <w:t>规范行为</w:t>
      </w:r>
      <w:r w:rsidRPr="006B28D4">
        <w:rPr>
          <w:rFonts w:ascii="仿宋_GB2312" w:eastAsia="仿宋_GB2312" w:hAnsi="仿宋" w:cs="仿宋" w:hint="eastAsia"/>
          <w:color w:val="auto"/>
          <w:sz w:val="32"/>
          <w:szCs w:val="32"/>
        </w:rPr>
        <w:t>。</w:t>
      </w:r>
      <w:r w:rsidRPr="006B28D4">
        <w:rPr>
          <w:rFonts w:ascii="仿宋_GB2312" w:eastAsia="仿宋_GB2312" w:hAnsi="仿宋" w:cs="仿宋" w:hint="eastAsia"/>
          <w:color w:val="auto"/>
          <w:sz w:val="32"/>
          <w:szCs w:val="32"/>
        </w:rPr>
        <w:t>严格核酸采样人员的资质管理</w:t>
      </w:r>
      <w:r w:rsidRPr="006B28D4">
        <w:rPr>
          <w:rFonts w:ascii="仿宋_GB2312" w:eastAsia="仿宋_GB2312" w:hAnsi="仿宋" w:cs="仿宋" w:hint="eastAsia"/>
          <w:color w:val="auto"/>
          <w:sz w:val="32"/>
          <w:szCs w:val="32"/>
        </w:rPr>
        <w:t>，</w:t>
      </w:r>
      <w:r w:rsidRPr="006B28D4">
        <w:rPr>
          <w:rFonts w:ascii="仿宋_GB2312" w:eastAsia="仿宋_GB2312" w:hAnsi="仿宋" w:cs="仿宋" w:hint="eastAsia"/>
          <w:color w:val="auto"/>
          <w:sz w:val="32"/>
          <w:szCs w:val="32"/>
        </w:rPr>
        <w:t>完善核酸采样培训工作的质量管理机制</w:t>
      </w:r>
      <w:r w:rsidRPr="006B28D4">
        <w:rPr>
          <w:rFonts w:ascii="仿宋_GB2312" w:eastAsia="仿宋_GB2312" w:hAnsi="仿宋" w:cs="仿宋" w:hint="eastAsia"/>
          <w:color w:val="auto"/>
          <w:sz w:val="32"/>
          <w:szCs w:val="32"/>
        </w:rPr>
        <w:t>，</w:t>
      </w:r>
      <w:r w:rsidRPr="006B28D4">
        <w:rPr>
          <w:rFonts w:ascii="仿宋_GB2312" w:eastAsia="仿宋_GB2312" w:hAnsi="仿宋" w:cs="仿宋" w:hint="eastAsia"/>
          <w:color w:val="auto"/>
          <w:sz w:val="32"/>
          <w:szCs w:val="32"/>
        </w:rPr>
        <w:t>规范做好核酸采样的组织、培训</w:t>
      </w:r>
      <w:r w:rsidRPr="006B28D4">
        <w:rPr>
          <w:rFonts w:ascii="仿宋_GB2312" w:eastAsia="仿宋_GB2312" w:hAnsi="仿宋" w:cs="仿宋" w:hint="eastAsia"/>
          <w:color w:val="auto"/>
          <w:sz w:val="32"/>
          <w:szCs w:val="32"/>
        </w:rPr>
        <w:t>、</w:t>
      </w:r>
      <w:r w:rsidRPr="006B28D4">
        <w:rPr>
          <w:rFonts w:ascii="仿宋_GB2312" w:eastAsia="仿宋_GB2312" w:hAnsi="仿宋" w:cs="仿宋" w:hint="eastAsia"/>
          <w:sz w:val="32"/>
          <w:szCs w:val="32"/>
        </w:rPr>
        <w:t>考核等相关工作</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保障理论知识和实践操作培训到位。要切实加强核酸采样的质量控制</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按照</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不培训不上岗</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培训不合格不上岗</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的原则</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确保采样人员操作和行为科学规范。</w:t>
      </w:r>
    </w:p>
    <w:p w:rsidR="00E93296" w:rsidRPr="006B28D4" w:rsidRDefault="007F034F" w:rsidP="006B28D4">
      <w:pPr>
        <w:widowControl w:val="0"/>
        <w:kinsoku/>
        <w:autoSpaceDE/>
        <w:autoSpaceDN/>
        <w:adjustRightInd/>
        <w:snapToGrid/>
        <w:spacing w:line="586" w:lineRule="exact"/>
        <w:ind w:firstLineChars="200" w:firstLine="640"/>
        <w:jc w:val="both"/>
        <w:rPr>
          <w:rFonts w:ascii="仿宋_GB2312" w:eastAsia="仿宋_GB2312" w:hAnsi="仿宋" w:cs="仿宋" w:hint="eastAsia"/>
          <w:color w:val="auto"/>
          <w:sz w:val="32"/>
          <w:szCs w:val="32"/>
        </w:rPr>
      </w:pPr>
      <w:r w:rsidRPr="006B28D4">
        <w:rPr>
          <w:rStyle w:val="UserStyle1"/>
          <w:rFonts w:ascii="仿宋_GB2312" w:eastAsia="仿宋_GB2312" w:hAnsi="仿宋" w:cs="仿宋" w:hint="eastAsia"/>
          <w:color w:val="auto"/>
          <w:kern w:val="2"/>
          <w:sz w:val="32"/>
          <w:szCs w:val="32"/>
        </w:rPr>
        <w:t>（</w:t>
      </w:r>
      <w:r w:rsidRPr="006B28D4">
        <w:rPr>
          <w:rStyle w:val="UserStyle1"/>
          <w:rFonts w:ascii="仿宋_GB2312" w:eastAsia="仿宋_GB2312" w:hAnsi="仿宋" w:cs="仿宋" w:hint="eastAsia"/>
          <w:color w:val="auto"/>
          <w:kern w:val="2"/>
          <w:sz w:val="32"/>
          <w:szCs w:val="32"/>
        </w:rPr>
        <w:t>三</w:t>
      </w:r>
      <w:r w:rsidRPr="006B28D4">
        <w:rPr>
          <w:rStyle w:val="UserStyle1"/>
          <w:rFonts w:ascii="仿宋_GB2312" w:eastAsia="仿宋_GB2312" w:hAnsi="仿宋" w:cs="仿宋" w:hint="eastAsia"/>
          <w:color w:val="auto"/>
          <w:kern w:val="2"/>
          <w:sz w:val="32"/>
          <w:szCs w:val="32"/>
        </w:rPr>
        <w:t>）</w:t>
      </w:r>
      <w:r w:rsidRPr="006B28D4">
        <w:rPr>
          <w:rStyle w:val="NormalCharacter"/>
          <w:rFonts w:ascii="仿宋_GB2312" w:eastAsia="仿宋_GB2312" w:hAnsi="仿宋" w:cs="仿宋" w:hint="eastAsia"/>
          <w:kern w:val="2"/>
          <w:sz w:val="32"/>
          <w:szCs w:val="32"/>
        </w:rPr>
        <w:t>请各参加培训人员按照疫情防控要求佩戴口罩，做好个人防护，</w:t>
      </w:r>
      <w:r w:rsidRPr="006B28D4">
        <w:rPr>
          <w:rFonts w:ascii="仿宋_GB2312" w:eastAsia="仿宋_GB2312" w:hAnsi="仿宋" w:cs="仿宋" w:hint="eastAsia"/>
          <w:color w:val="auto"/>
          <w:sz w:val="32"/>
          <w:szCs w:val="32"/>
        </w:rPr>
        <w:t>拟与会人员会前</w:t>
      </w:r>
      <w:r w:rsidRPr="006B28D4">
        <w:rPr>
          <w:rFonts w:ascii="仿宋_GB2312" w:eastAsia="仿宋_GB2312" w:hAnsi="仿宋" w:cs="仿宋" w:hint="eastAsia"/>
          <w:color w:val="auto"/>
          <w:sz w:val="32"/>
          <w:szCs w:val="32"/>
        </w:rPr>
        <w:t>14</w:t>
      </w:r>
      <w:r w:rsidRPr="006B28D4">
        <w:rPr>
          <w:rFonts w:ascii="仿宋_GB2312" w:eastAsia="仿宋_GB2312" w:hAnsi="仿宋" w:cs="仿宋" w:hint="eastAsia"/>
          <w:color w:val="auto"/>
          <w:sz w:val="32"/>
          <w:szCs w:val="32"/>
        </w:rPr>
        <w:t>天内如有新冠肺炎疑似症状、与疫情严重国家或地区人员或境外输入病例（含确诊、疑似）接触史、疫情严重国家或地区驻留史，或其他任何疑似情况的，不得参会。</w:t>
      </w:r>
    </w:p>
    <w:p w:rsidR="00E93296" w:rsidRPr="006B28D4" w:rsidRDefault="007F034F" w:rsidP="006B28D4">
      <w:pPr>
        <w:spacing w:line="586" w:lineRule="exact"/>
        <w:ind w:leftChars="337" w:left="5162" w:hangingChars="1392" w:hanging="4454"/>
        <w:rPr>
          <w:rFonts w:ascii="仿宋_GB2312" w:eastAsia="仿宋_GB2312" w:hAnsi="仿宋" w:cs="仿宋" w:hint="eastAsia"/>
          <w:color w:val="auto"/>
          <w:sz w:val="32"/>
          <w:szCs w:val="32"/>
        </w:rPr>
      </w:pPr>
      <w:bookmarkStart w:id="0" w:name="_GoBack"/>
      <w:bookmarkEnd w:id="0"/>
      <w:r w:rsidRPr="006B28D4">
        <w:rPr>
          <w:rFonts w:ascii="仿宋_GB2312" w:eastAsia="仿宋_GB2312" w:hAnsi="仿宋" w:cs="仿宋" w:hint="eastAsia"/>
          <w:color w:val="auto"/>
          <w:sz w:val="32"/>
          <w:szCs w:val="32"/>
        </w:rPr>
        <w:t>联系人及联系方式</w:t>
      </w:r>
      <w:r w:rsidRPr="006B28D4">
        <w:rPr>
          <w:rFonts w:ascii="仿宋_GB2312" w:eastAsia="仿宋_GB2312" w:hAnsi="仿宋" w:cs="仿宋" w:hint="eastAsia"/>
          <w:color w:val="auto"/>
          <w:sz w:val="32"/>
          <w:szCs w:val="32"/>
        </w:rPr>
        <w:t>:</w:t>
      </w:r>
      <w:r w:rsidRPr="006B28D4">
        <w:rPr>
          <w:rFonts w:ascii="仿宋_GB2312" w:eastAsia="仿宋_GB2312" w:hAnsi="仿宋" w:cs="仿宋" w:hint="eastAsia"/>
          <w:color w:val="auto"/>
          <w:sz w:val="32"/>
          <w:szCs w:val="32"/>
        </w:rPr>
        <w:t xml:space="preserve"> </w:t>
      </w:r>
      <w:r w:rsidRPr="006B28D4">
        <w:rPr>
          <w:rFonts w:ascii="仿宋_GB2312" w:eastAsia="仿宋_GB2312" w:hAnsi="仿宋" w:cs="仿宋" w:hint="eastAsia"/>
          <w:color w:val="auto"/>
          <w:sz w:val="32"/>
          <w:szCs w:val="32"/>
        </w:rPr>
        <w:t>何青松</w:t>
      </w:r>
      <w:r w:rsidR="006B28D4">
        <w:rPr>
          <w:rFonts w:ascii="仿宋_GB2312" w:eastAsia="仿宋_GB2312" w:hAnsi="仿宋" w:cs="仿宋" w:hint="eastAsia"/>
          <w:color w:val="auto"/>
          <w:sz w:val="32"/>
          <w:szCs w:val="32"/>
        </w:rPr>
        <w:t xml:space="preserve">    </w:t>
      </w:r>
      <w:r w:rsidRPr="006B28D4">
        <w:rPr>
          <w:rFonts w:ascii="仿宋_GB2312" w:eastAsia="仿宋_GB2312" w:hAnsi="仿宋" w:cs="仿宋" w:hint="eastAsia"/>
          <w:color w:val="auto"/>
          <w:sz w:val="32"/>
          <w:szCs w:val="32"/>
        </w:rPr>
        <w:t>6550025</w:t>
      </w:r>
      <w:r w:rsidR="006B28D4">
        <w:rPr>
          <w:rFonts w:ascii="仿宋_GB2312" w:eastAsia="仿宋_GB2312" w:hAnsi="仿宋" w:cs="仿宋" w:hint="eastAsia"/>
          <w:color w:val="auto"/>
          <w:sz w:val="32"/>
          <w:szCs w:val="32"/>
        </w:rPr>
        <w:t xml:space="preserve"> </w:t>
      </w:r>
    </w:p>
    <w:p w:rsidR="00E93296" w:rsidRPr="006B28D4" w:rsidRDefault="007F034F" w:rsidP="006B28D4">
      <w:pPr>
        <w:spacing w:line="586" w:lineRule="exact"/>
        <w:ind w:firstLineChars="221" w:firstLine="707"/>
        <w:rPr>
          <w:rFonts w:ascii="仿宋_GB2312" w:eastAsia="仿宋_GB2312" w:hAnsi="仿宋" w:cs="仿宋" w:hint="eastAsia"/>
          <w:color w:val="auto"/>
          <w:sz w:val="32"/>
          <w:szCs w:val="32"/>
        </w:rPr>
      </w:pPr>
      <w:r w:rsidRPr="006B28D4">
        <w:rPr>
          <w:rFonts w:ascii="仿宋_GB2312" w:eastAsia="仿宋_GB2312" w:hAnsi="仿宋" w:cs="仿宋" w:hint="eastAsia"/>
          <w:color w:val="auto"/>
          <w:sz w:val="32"/>
          <w:szCs w:val="32"/>
        </w:rPr>
        <w:t>电子邮箱</w:t>
      </w:r>
      <w:r w:rsidRPr="006B28D4">
        <w:rPr>
          <w:rFonts w:ascii="仿宋_GB2312" w:eastAsia="仿宋_GB2312" w:hAnsi="仿宋" w:cs="仿宋" w:hint="eastAsia"/>
          <w:color w:val="auto"/>
          <w:sz w:val="32"/>
          <w:szCs w:val="32"/>
        </w:rPr>
        <w:t>:</w:t>
      </w:r>
      <w:r w:rsidRPr="006B28D4">
        <w:rPr>
          <w:rFonts w:ascii="仿宋_GB2312" w:eastAsia="仿宋_GB2312" w:hAnsi="仿宋" w:cs="仿宋" w:hint="eastAsia"/>
          <w:sz w:val="32"/>
          <w:szCs w:val="32"/>
        </w:rPr>
        <w:t>glxsqwjj@guilin.gov.cn</w:t>
      </w:r>
    </w:p>
    <w:p w:rsidR="00E93296" w:rsidRDefault="007F034F" w:rsidP="006B28D4">
      <w:pPr>
        <w:spacing w:line="586" w:lineRule="exact"/>
        <w:ind w:firstLineChars="221" w:firstLine="707"/>
        <w:rPr>
          <w:rFonts w:ascii="仿宋_GB2312" w:eastAsia="仿宋_GB2312" w:hAnsi="仿宋" w:cs="仿宋" w:hint="eastAsia"/>
          <w:sz w:val="32"/>
          <w:szCs w:val="32"/>
        </w:rPr>
      </w:pPr>
      <w:r w:rsidRPr="006B28D4">
        <w:rPr>
          <w:rFonts w:ascii="仿宋_GB2312" w:eastAsia="仿宋_GB2312" w:hAnsi="仿宋" w:cs="仿宋" w:hint="eastAsia"/>
          <w:sz w:val="32"/>
          <w:szCs w:val="32"/>
        </w:rPr>
        <w:t>附件</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采样培训合格</w:t>
      </w:r>
      <w:r w:rsidRPr="006B28D4">
        <w:rPr>
          <w:rFonts w:ascii="仿宋_GB2312" w:eastAsia="仿宋_GB2312" w:hAnsi="仿宋" w:cs="仿宋" w:hint="eastAsia"/>
          <w:sz w:val="32"/>
          <w:szCs w:val="32"/>
        </w:rPr>
        <w:t>证书</w:t>
      </w:r>
      <w:r w:rsidRPr="006B28D4">
        <w:rPr>
          <w:rFonts w:ascii="仿宋_GB2312" w:eastAsia="仿宋_GB2312" w:hAnsi="仿宋" w:cs="仿宋" w:hint="eastAsia"/>
          <w:sz w:val="32"/>
          <w:szCs w:val="32"/>
        </w:rPr>
        <w:t xml:space="preserve"> (</w:t>
      </w:r>
      <w:r w:rsidRPr="006B28D4">
        <w:rPr>
          <w:rFonts w:ascii="仿宋_GB2312" w:eastAsia="仿宋_GB2312" w:hAnsi="仿宋" w:cs="仿宋" w:hint="eastAsia"/>
          <w:sz w:val="32"/>
          <w:szCs w:val="32"/>
        </w:rPr>
        <w:t>样版</w:t>
      </w:r>
      <w:r w:rsidRPr="006B28D4">
        <w:rPr>
          <w:rFonts w:ascii="仿宋_GB2312" w:eastAsia="仿宋_GB2312" w:hAnsi="仿宋" w:cs="仿宋" w:hint="eastAsia"/>
          <w:sz w:val="32"/>
          <w:szCs w:val="32"/>
        </w:rPr>
        <w:t>)</w:t>
      </w:r>
    </w:p>
    <w:p w:rsidR="006B28D4" w:rsidRPr="006B28D4" w:rsidRDefault="006B28D4" w:rsidP="006B28D4">
      <w:pPr>
        <w:rPr>
          <w:rFonts w:hint="eastAsia"/>
        </w:rPr>
      </w:pPr>
    </w:p>
    <w:p w:rsidR="006B28D4" w:rsidRPr="006B28D4" w:rsidRDefault="006B28D4" w:rsidP="006B28D4">
      <w:pPr>
        <w:rPr>
          <w:rFonts w:hint="eastAsia"/>
        </w:rPr>
      </w:pPr>
    </w:p>
    <w:p w:rsidR="006B28D4" w:rsidRPr="006B28D4" w:rsidRDefault="006B28D4" w:rsidP="006B28D4">
      <w:pPr>
        <w:rPr>
          <w:rFonts w:hint="eastAsia"/>
        </w:rPr>
      </w:pPr>
    </w:p>
    <w:p w:rsidR="006B28D4" w:rsidRPr="006B28D4" w:rsidRDefault="006B28D4" w:rsidP="006B28D4">
      <w:pPr>
        <w:rPr>
          <w:rFonts w:hint="eastAsia"/>
        </w:rPr>
      </w:pPr>
    </w:p>
    <w:p w:rsidR="006B28D4" w:rsidRPr="006B28D4" w:rsidRDefault="006B28D4" w:rsidP="006B28D4">
      <w:pPr>
        <w:rPr>
          <w:rFonts w:hint="eastAsia"/>
        </w:rPr>
      </w:pPr>
    </w:p>
    <w:p w:rsidR="00E93296" w:rsidRPr="006B28D4" w:rsidRDefault="007F034F" w:rsidP="006B28D4">
      <w:pPr>
        <w:widowControl w:val="0"/>
        <w:kinsoku/>
        <w:autoSpaceDE/>
        <w:autoSpaceDN/>
        <w:adjustRightInd/>
        <w:snapToGrid/>
        <w:spacing w:line="586" w:lineRule="exact"/>
        <w:textAlignment w:val="auto"/>
        <w:rPr>
          <w:rFonts w:ascii="仿宋_GB2312" w:eastAsia="仿宋_GB2312" w:hAnsi="方正小标宋_GBK" w:cs="方正小标宋_GBK" w:hint="eastAsia"/>
          <w:sz w:val="32"/>
          <w:szCs w:val="32"/>
        </w:rPr>
      </w:pPr>
      <w:proofErr w:type="gramStart"/>
      <w:r w:rsidRPr="006B28D4">
        <w:rPr>
          <w:rFonts w:ascii="仿宋_GB2312" w:eastAsia="仿宋_GB2312" w:hAnsi="仿宋" w:cs="仿宋" w:hint="eastAsia"/>
          <w:b/>
          <w:color w:val="111111"/>
          <w:sz w:val="32"/>
          <w:szCs w:val="32"/>
        </w:rPr>
        <w:t>府信息</w:t>
      </w:r>
      <w:proofErr w:type="gramEnd"/>
      <w:r w:rsidRPr="006B28D4">
        <w:rPr>
          <w:rFonts w:ascii="仿宋_GB2312" w:eastAsia="仿宋_GB2312" w:hAnsi="仿宋" w:cs="仿宋" w:hint="eastAsia"/>
          <w:b/>
          <w:color w:val="111111"/>
          <w:sz w:val="32"/>
          <w:szCs w:val="32"/>
        </w:rPr>
        <w:t>公开选项：主动公开</w:t>
      </w:r>
    </w:p>
    <w:tbl>
      <w:tblPr>
        <w:tblW w:w="9045" w:type="dxa"/>
        <w:tblInd w:w="-93" w:type="dxa"/>
        <w:tblBorders>
          <w:top w:val="single" w:sz="4" w:space="0" w:color="auto"/>
          <w:bottom w:val="single" w:sz="4" w:space="0" w:color="auto"/>
          <w:insideH w:val="single" w:sz="4" w:space="0" w:color="auto"/>
          <w:insideV w:val="single" w:sz="4" w:space="0" w:color="auto"/>
        </w:tblBorders>
        <w:tblLook w:val="04A0"/>
      </w:tblPr>
      <w:tblGrid>
        <w:gridCol w:w="9045"/>
      </w:tblGrid>
      <w:tr w:rsidR="00E93296" w:rsidRPr="006B28D4">
        <w:tc>
          <w:tcPr>
            <w:tcW w:w="9045" w:type="dxa"/>
          </w:tcPr>
          <w:p w:rsidR="00E93296" w:rsidRPr="006B28D4" w:rsidRDefault="007F034F" w:rsidP="006B28D4">
            <w:pPr>
              <w:widowControl w:val="0"/>
              <w:kinsoku/>
              <w:autoSpaceDE/>
              <w:autoSpaceDN/>
              <w:adjustRightInd/>
              <w:snapToGrid/>
              <w:spacing w:line="586" w:lineRule="exact"/>
              <w:ind w:firstLineChars="49" w:firstLine="157"/>
              <w:textAlignment w:val="auto"/>
              <w:rPr>
                <w:rFonts w:ascii="仿宋_GB2312" w:eastAsia="仿宋_GB2312" w:hAnsi="仿宋" w:cs="仿宋" w:hint="eastAsia"/>
                <w:sz w:val="32"/>
                <w:szCs w:val="32"/>
              </w:rPr>
            </w:pPr>
            <w:proofErr w:type="gramStart"/>
            <w:r w:rsidRPr="006B28D4">
              <w:rPr>
                <w:rFonts w:ascii="仿宋_GB2312" w:eastAsia="仿宋_GB2312" w:hAnsi="仿宋" w:cs="仿宋" w:hint="eastAsia"/>
                <w:sz w:val="32"/>
                <w:szCs w:val="32"/>
              </w:rPr>
              <w:t>象</w:t>
            </w:r>
            <w:proofErr w:type="gramEnd"/>
            <w:r w:rsidRPr="006B28D4">
              <w:rPr>
                <w:rFonts w:ascii="仿宋_GB2312" w:eastAsia="仿宋_GB2312" w:hAnsi="仿宋" w:cs="仿宋" w:hint="eastAsia"/>
                <w:sz w:val="32"/>
                <w:szCs w:val="32"/>
              </w:rPr>
              <w:t>山区卫生健康局</w:t>
            </w:r>
            <w:r w:rsidR="006B28D4">
              <w:rPr>
                <w:rFonts w:ascii="仿宋_GB2312" w:eastAsia="仿宋_GB2312" w:hAnsi="仿宋" w:cs="仿宋" w:hint="eastAsia"/>
                <w:sz w:val="32"/>
                <w:szCs w:val="32"/>
              </w:rPr>
              <w:t xml:space="preserve">             </w:t>
            </w:r>
            <w:r w:rsidRPr="006B28D4">
              <w:rPr>
                <w:rFonts w:ascii="仿宋_GB2312" w:eastAsia="仿宋_GB2312" w:hAnsi="仿宋" w:cs="仿宋" w:hint="eastAsia"/>
                <w:sz w:val="32"/>
                <w:szCs w:val="32"/>
              </w:rPr>
              <w:t xml:space="preserve">     </w:t>
            </w:r>
            <w:bookmarkStart w:id="1" w:name="D_SEND_DATE"/>
            <w:r w:rsidRPr="006B28D4">
              <w:rPr>
                <w:rFonts w:ascii="仿宋_GB2312" w:eastAsia="仿宋_GB2312" w:hAnsi="仿宋" w:cs="仿宋" w:hint="eastAsia"/>
                <w:sz w:val="32"/>
                <w:szCs w:val="32"/>
              </w:rPr>
              <w:t>2022</w:t>
            </w:r>
            <w:r w:rsidRPr="006B28D4">
              <w:rPr>
                <w:rFonts w:ascii="仿宋_GB2312" w:eastAsia="仿宋_GB2312" w:hAnsi="仿宋" w:cs="仿宋" w:hint="eastAsia"/>
                <w:sz w:val="32"/>
                <w:szCs w:val="32"/>
              </w:rPr>
              <w:t>年</w:t>
            </w:r>
            <w:r w:rsidRPr="006B28D4">
              <w:rPr>
                <w:rFonts w:ascii="仿宋_GB2312" w:eastAsia="仿宋_GB2312" w:hAnsi="仿宋" w:cs="仿宋" w:hint="eastAsia"/>
                <w:sz w:val="32"/>
                <w:szCs w:val="32"/>
              </w:rPr>
              <w:t>8</w:t>
            </w:r>
            <w:r w:rsidRPr="006B28D4">
              <w:rPr>
                <w:rFonts w:ascii="仿宋_GB2312" w:eastAsia="仿宋_GB2312" w:hAnsi="仿宋" w:cs="仿宋" w:hint="eastAsia"/>
                <w:sz w:val="32"/>
                <w:szCs w:val="32"/>
              </w:rPr>
              <w:t>月</w:t>
            </w:r>
            <w:r w:rsidRPr="006B28D4">
              <w:rPr>
                <w:rFonts w:ascii="仿宋_GB2312" w:eastAsia="仿宋_GB2312" w:hAnsi="仿宋" w:cs="仿宋" w:hint="eastAsia"/>
                <w:sz w:val="32"/>
                <w:szCs w:val="32"/>
              </w:rPr>
              <w:t>19</w:t>
            </w:r>
            <w:r w:rsidRPr="006B28D4">
              <w:rPr>
                <w:rFonts w:ascii="仿宋_GB2312" w:eastAsia="仿宋_GB2312" w:hAnsi="仿宋" w:cs="仿宋" w:hint="eastAsia"/>
                <w:sz w:val="32"/>
                <w:szCs w:val="32"/>
              </w:rPr>
              <w:t>日</w:t>
            </w:r>
            <w:bookmarkEnd w:id="1"/>
            <w:r w:rsidRPr="006B28D4">
              <w:rPr>
                <w:rFonts w:ascii="仿宋_GB2312" w:eastAsia="仿宋_GB2312" w:hAnsi="仿宋" w:cs="仿宋" w:hint="eastAsia"/>
                <w:sz w:val="32"/>
                <w:szCs w:val="32"/>
              </w:rPr>
              <w:t>印发</w:t>
            </w:r>
          </w:p>
        </w:tc>
      </w:tr>
    </w:tbl>
    <w:p w:rsidR="00E93296" w:rsidRPr="006B28D4" w:rsidRDefault="00E93296" w:rsidP="006B28D4">
      <w:pPr>
        <w:spacing w:line="586" w:lineRule="exact"/>
        <w:ind w:firstLineChars="500" w:firstLine="1600"/>
        <w:rPr>
          <w:rFonts w:ascii="仿宋_GB2312" w:eastAsia="仿宋_GB2312" w:hAnsi="仿宋" w:cs="仿宋" w:hint="eastAsia"/>
          <w:sz w:val="32"/>
          <w:szCs w:val="32"/>
        </w:rPr>
        <w:sectPr w:rsidR="00E93296" w:rsidRPr="006B28D4" w:rsidSect="006B28D4">
          <w:headerReference w:type="default" r:id="rId7"/>
          <w:footerReference w:type="default" r:id="rId8"/>
          <w:pgSz w:w="11907" w:h="16840"/>
          <w:pgMar w:top="1440" w:right="1800" w:bottom="1440" w:left="1800" w:header="0" w:footer="835" w:gutter="0"/>
          <w:cols w:space="720"/>
          <w:docGrid w:linePitch="286"/>
        </w:sectPr>
      </w:pPr>
    </w:p>
    <w:p w:rsidR="00E93296" w:rsidRPr="006B28D4" w:rsidRDefault="00E93296" w:rsidP="006B28D4">
      <w:pPr>
        <w:spacing w:before="101" w:line="586" w:lineRule="exact"/>
        <w:rPr>
          <w:rFonts w:ascii="仿宋_GB2312" w:eastAsia="仿宋_GB2312" w:hAnsi="黑体" w:cs="黑体" w:hint="eastAsia"/>
          <w:spacing w:val="-15"/>
          <w:sz w:val="32"/>
          <w:szCs w:val="32"/>
        </w:rPr>
      </w:pPr>
    </w:p>
    <w:p w:rsidR="00E93296" w:rsidRPr="006B28D4" w:rsidRDefault="007F034F" w:rsidP="006B28D4">
      <w:pPr>
        <w:spacing w:before="101" w:line="586" w:lineRule="exact"/>
        <w:ind w:left="21"/>
        <w:rPr>
          <w:rFonts w:ascii="仿宋_GB2312" w:eastAsia="仿宋_GB2312" w:hAnsi="黑体" w:cs="黑体" w:hint="eastAsia"/>
          <w:sz w:val="32"/>
          <w:szCs w:val="32"/>
        </w:rPr>
      </w:pPr>
      <w:r w:rsidRPr="006B28D4">
        <w:rPr>
          <w:rFonts w:ascii="仿宋_GB2312" w:eastAsia="仿宋_GB2312" w:hAnsi="黑体" w:cs="黑体" w:hint="eastAsia"/>
          <w:spacing w:val="-15"/>
          <w:sz w:val="32"/>
          <w:szCs w:val="32"/>
        </w:rPr>
        <w:t>附</w:t>
      </w:r>
      <w:r w:rsidRPr="006B28D4">
        <w:rPr>
          <w:rFonts w:ascii="仿宋_GB2312" w:eastAsia="仿宋_GB2312" w:hAnsi="黑体" w:cs="黑体" w:hint="eastAsia"/>
          <w:spacing w:val="-14"/>
          <w:sz w:val="32"/>
          <w:szCs w:val="32"/>
        </w:rPr>
        <w:t>件</w:t>
      </w:r>
      <w:r w:rsidRPr="006B28D4">
        <w:rPr>
          <w:rFonts w:ascii="仿宋_GB2312" w:eastAsia="仿宋_GB2312" w:hAnsi="黑体" w:cs="黑体" w:hint="eastAsia"/>
          <w:spacing w:val="-14"/>
          <w:sz w:val="32"/>
          <w:szCs w:val="32"/>
        </w:rPr>
        <w:t xml:space="preserve"> </w:t>
      </w:r>
      <w:r w:rsidRPr="006B28D4">
        <w:rPr>
          <w:rFonts w:ascii="仿宋_GB2312" w:eastAsia="仿宋_GB2312" w:hAnsi="黑体" w:cs="黑体" w:hint="eastAsia"/>
          <w:spacing w:val="-14"/>
          <w:sz w:val="32"/>
          <w:szCs w:val="32"/>
        </w:rPr>
        <w:t>1</w:t>
      </w:r>
    </w:p>
    <w:p w:rsidR="00E93296" w:rsidRPr="006B28D4" w:rsidRDefault="007F034F" w:rsidP="006B28D4">
      <w:pPr>
        <w:spacing w:before="278" w:line="586" w:lineRule="exact"/>
        <w:ind w:right="407"/>
        <w:jc w:val="right"/>
        <w:rPr>
          <w:rFonts w:ascii="仿宋_GB2312" w:eastAsia="仿宋_GB2312" w:hAnsi="仿宋" w:cs="仿宋" w:hint="eastAsia"/>
          <w:sz w:val="32"/>
          <w:szCs w:val="32"/>
        </w:rPr>
      </w:pPr>
      <w:r w:rsidRPr="006B28D4">
        <w:rPr>
          <w:rFonts w:ascii="仿宋_GB2312" w:eastAsia="仿宋_GB2312" w:hAnsi="仿宋" w:cs="仿宋" w:hint="eastAsia"/>
          <w:spacing w:val="6"/>
          <w:sz w:val="32"/>
          <w:szCs w:val="32"/>
        </w:rPr>
        <w:t>编号</w:t>
      </w:r>
      <w:r w:rsidRPr="006B28D4">
        <w:rPr>
          <w:rFonts w:ascii="仿宋_GB2312" w:eastAsia="仿宋_GB2312" w:hAnsi="仿宋" w:cs="仿宋" w:hint="eastAsia"/>
          <w:spacing w:val="6"/>
          <w:sz w:val="32"/>
          <w:szCs w:val="32"/>
        </w:rPr>
        <w:t xml:space="preserve"> (</w:t>
      </w:r>
      <w:r w:rsidRPr="006B28D4">
        <w:rPr>
          <w:rFonts w:ascii="仿宋_GB2312" w:eastAsia="仿宋_GB2312" w:hAnsi="仿宋" w:cs="仿宋" w:hint="eastAsia"/>
          <w:spacing w:val="6"/>
          <w:sz w:val="32"/>
          <w:szCs w:val="32"/>
        </w:rPr>
        <w:t>选填</w:t>
      </w:r>
      <w:r w:rsidRPr="006B28D4">
        <w:rPr>
          <w:rFonts w:ascii="仿宋_GB2312" w:eastAsia="仿宋_GB2312" w:hAnsi="仿宋" w:cs="仿宋" w:hint="eastAsia"/>
          <w:spacing w:val="6"/>
          <w:sz w:val="32"/>
          <w:szCs w:val="32"/>
        </w:rPr>
        <w:t>) :</w:t>
      </w:r>
      <w:r w:rsidRPr="006B28D4">
        <w:rPr>
          <w:rFonts w:ascii="仿宋_GB2312" w:eastAsia="仿宋_GB2312" w:hAnsi="仿宋" w:cs="仿宋" w:hint="eastAsia"/>
          <w:spacing w:val="5"/>
          <w:sz w:val="32"/>
          <w:szCs w:val="32"/>
        </w:rPr>
        <w:t xml:space="preserve"> </w:t>
      </w:r>
      <w:r w:rsidRPr="006B28D4">
        <w:rPr>
          <w:rFonts w:ascii="仿宋_GB2312" w:eastAsia="仿宋_GB2312" w:hAnsi="仿宋" w:cs="仿宋" w:hint="eastAsia"/>
          <w:sz w:val="32"/>
          <w:szCs w:val="32"/>
        </w:rPr>
        <w:t>XXX</w:t>
      </w:r>
    </w:p>
    <w:p w:rsidR="00E93296" w:rsidRPr="006B28D4" w:rsidRDefault="007F034F" w:rsidP="006B28D4">
      <w:pPr>
        <w:spacing w:before="336" w:line="586" w:lineRule="exact"/>
        <w:ind w:left="5239"/>
        <w:rPr>
          <w:rFonts w:ascii="仿宋_GB2312" w:eastAsia="仿宋_GB2312" w:hAnsi="微软雅黑" w:cs="微软雅黑" w:hint="eastAsia"/>
          <w:sz w:val="32"/>
          <w:szCs w:val="32"/>
        </w:rPr>
      </w:pPr>
      <w:r w:rsidRPr="006B28D4">
        <w:rPr>
          <w:rFonts w:ascii="仿宋_GB2312" w:eastAsia="仿宋_GB2312" w:hAnsi="微软雅黑" w:cs="微软雅黑" w:hint="eastAsia"/>
          <w:spacing w:val="37"/>
          <w:sz w:val="32"/>
          <w:szCs w:val="32"/>
        </w:rPr>
        <w:t>证</w:t>
      </w:r>
      <w:r w:rsidRPr="006B28D4">
        <w:rPr>
          <w:rFonts w:ascii="仿宋_GB2312" w:eastAsia="仿宋_GB2312" w:hAnsi="微软雅黑" w:cs="微软雅黑" w:hint="eastAsia"/>
          <w:spacing w:val="32"/>
          <w:sz w:val="32"/>
          <w:szCs w:val="32"/>
        </w:rPr>
        <w:t xml:space="preserve">      </w:t>
      </w:r>
      <w:r w:rsidRPr="006B28D4">
        <w:rPr>
          <w:rFonts w:ascii="仿宋_GB2312" w:eastAsia="仿宋_GB2312" w:hAnsi="微软雅黑" w:cs="微软雅黑" w:hint="eastAsia"/>
          <w:spacing w:val="32"/>
          <w:sz w:val="32"/>
          <w:szCs w:val="32"/>
        </w:rPr>
        <w:t>书</w:t>
      </w:r>
      <w:r w:rsidRPr="006B28D4">
        <w:rPr>
          <w:rFonts w:ascii="仿宋_GB2312" w:eastAsia="仿宋_GB2312" w:hAnsi="微软雅黑" w:cs="微软雅黑" w:hint="eastAsia"/>
          <w:spacing w:val="32"/>
          <w:sz w:val="32"/>
          <w:szCs w:val="32"/>
        </w:rPr>
        <w:t xml:space="preserve"> (</w:t>
      </w:r>
      <w:r w:rsidRPr="006B28D4">
        <w:rPr>
          <w:rFonts w:ascii="仿宋_GB2312" w:eastAsia="仿宋_GB2312" w:hAnsi="微软雅黑" w:cs="微软雅黑" w:hint="eastAsia"/>
          <w:spacing w:val="32"/>
          <w:sz w:val="32"/>
          <w:szCs w:val="32"/>
        </w:rPr>
        <w:t>样版</w:t>
      </w:r>
      <w:r w:rsidRPr="006B28D4">
        <w:rPr>
          <w:rFonts w:ascii="仿宋_GB2312" w:eastAsia="仿宋_GB2312" w:hAnsi="微软雅黑" w:cs="微软雅黑" w:hint="eastAsia"/>
          <w:spacing w:val="32"/>
          <w:sz w:val="32"/>
          <w:szCs w:val="32"/>
        </w:rPr>
        <w:t>)</w:t>
      </w:r>
    </w:p>
    <w:p w:rsidR="00E93296" w:rsidRPr="006B28D4" w:rsidRDefault="00E93296" w:rsidP="006B28D4">
      <w:pPr>
        <w:spacing w:line="586" w:lineRule="exact"/>
        <w:rPr>
          <w:rFonts w:ascii="仿宋_GB2312" w:eastAsia="仿宋_GB2312" w:hint="eastAsia"/>
          <w:sz w:val="32"/>
          <w:szCs w:val="32"/>
        </w:rPr>
      </w:pPr>
    </w:p>
    <w:p w:rsidR="00E93296" w:rsidRPr="006B28D4" w:rsidRDefault="00E93296" w:rsidP="006B28D4">
      <w:pPr>
        <w:spacing w:line="586" w:lineRule="exact"/>
        <w:rPr>
          <w:rFonts w:ascii="仿宋_GB2312" w:eastAsia="仿宋_GB2312" w:hint="eastAsia"/>
          <w:sz w:val="32"/>
          <w:szCs w:val="32"/>
        </w:rPr>
      </w:pPr>
    </w:p>
    <w:p w:rsidR="00E93296" w:rsidRPr="006B28D4" w:rsidRDefault="00E93296" w:rsidP="006B28D4">
      <w:pPr>
        <w:spacing w:line="586" w:lineRule="exact"/>
        <w:rPr>
          <w:rFonts w:ascii="仿宋_GB2312" w:eastAsia="仿宋_GB2312" w:hint="eastAsia"/>
          <w:sz w:val="32"/>
          <w:szCs w:val="32"/>
        </w:rPr>
      </w:pPr>
    </w:p>
    <w:p w:rsidR="00E93296" w:rsidRPr="006B28D4" w:rsidRDefault="007F034F" w:rsidP="006B28D4">
      <w:pPr>
        <w:tabs>
          <w:tab w:val="left" w:pos="3248"/>
        </w:tabs>
        <w:spacing w:before="130" w:line="586" w:lineRule="exact"/>
        <w:ind w:left="5" w:firstLine="787"/>
        <w:rPr>
          <w:rFonts w:ascii="仿宋_GB2312" w:eastAsia="仿宋_GB2312" w:hAnsi="仿宋" w:cs="仿宋" w:hint="eastAsia"/>
          <w:sz w:val="32"/>
          <w:szCs w:val="32"/>
        </w:rPr>
      </w:pPr>
      <w:r w:rsidRPr="006B28D4">
        <w:rPr>
          <w:rFonts w:ascii="仿宋_GB2312" w:eastAsia="仿宋_GB2312" w:hAnsi="仿宋" w:cs="仿宋" w:hint="eastAsia"/>
          <w:sz w:val="32"/>
          <w:szCs w:val="32"/>
          <w:u w:val="single"/>
        </w:rPr>
        <w:tab/>
      </w:r>
      <w:r w:rsidRPr="006B28D4">
        <w:rPr>
          <w:rFonts w:ascii="仿宋_GB2312" w:eastAsia="仿宋_GB2312" w:hAnsi="仿宋" w:cs="仿宋" w:hint="eastAsia"/>
          <w:spacing w:val="-42"/>
          <w:sz w:val="32"/>
          <w:szCs w:val="32"/>
        </w:rPr>
        <w:t>同</w:t>
      </w:r>
      <w:r w:rsidRPr="006B28D4">
        <w:rPr>
          <w:rFonts w:ascii="仿宋_GB2312" w:eastAsia="仿宋_GB2312" w:hAnsi="仿宋" w:cs="仿宋" w:hint="eastAsia"/>
          <w:spacing w:val="-24"/>
          <w:sz w:val="32"/>
          <w:szCs w:val="32"/>
        </w:rPr>
        <w:t>志于</w:t>
      </w:r>
      <w:r w:rsidRPr="006B28D4">
        <w:rPr>
          <w:rFonts w:ascii="仿宋_GB2312" w:eastAsia="仿宋_GB2312" w:hAnsi="仿宋" w:cs="仿宋" w:hint="eastAsia"/>
          <w:spacing w:val="-24"/>
          <w:sz w:val="32"/>
          <w:szCs w:val="32"/>
        </w:rPr>
        <w:t xml:space="preserve"> 2022 </w:t>
      </w:r>
      <w:r w:rsidRPr="006B28D4">
        <w:rPr>
          <w:rFonts w:ascii="仿宋_GB2312" w:eastAsia="仿宋_GB2312" w:hAnsi="仿宋" w:cs="仿宋" w:hint="eastAsia"/>
          <w:spacing w:val="-24"/>
          <w:sz w:val="32"/>
          <w:szCs w:val="32"/>
        </w:rPr>
        <w:t>年</w:t>
      </w:r>
      <w:r w:rsidRPr="006B28D4">
        <w:rPr>
          <w:rFonts w:ascii="仿宋_GB2312" w:eastAsia="仿宋_GB2312" w:hAnsi="仿宋" w:cs="仿宋" w:hint="eastAsia"/>
          <w:spacing w:val="-24"/>
          <w:sz w:val="32"/>
          <w:szCs w:val="32"/>
        </w:rPr>
        <w:t xml:space="preserve"> xx </w:t>
      </w:r>
      <w:r w:rsidRPr="006B28D4">
        <w:rPr>
          <w:rFonts w:ascii="仿宋_GB2312" w:eastAsia="仿宋_GB2312" w:hAnsi="仿宋" w:cs="仿宋" w:hint="eastAsia"/>
          <w:spacing w:val="-24"/>
          <w:sz w:val="32"/>
          <w:szCs w:val="32"/>
        </w:rPr>
        <w:t>月</w:t>
      </w:r>
      <w:r w:rsidRPr="006B28D4">
        <w:rPr>
          <w:rFonts w:ascii="仿宋_GB2312" w:eastAsia="仿宋_GB2312" w:hAnsi="仿宋" w:cs="仿宋" w:hint="eastAsia"/>
          <w:spacing w:val="-24"/>
          <w:sz w:val="32"/>
          <w:szCs w:val="32"/>
        </w:rPr>
        <w:t xml:space="preserve"> xx </w:t>
      </w:r>
      <w:r w:rsidRPr="006B28D4">
        <w:rPr>
          <w:rFonts w:ascii="仿宋_GB2312" w:eastAsia="仿宋_GB2312" w:hAnsi="仿宋" w:cs="仿宋" w:hint="eastAsia"/>
          <w:spacing w:val="-24"/>
          <w:sz w:val="32"/>
          <w:szCs w:val="32"/>
        </w:rPr>
        <w:t>日至</w:t>
      </w:r>
      <w:r w:rsidRPr="006B28D4">
        <w:rPr>
          <w:rFonts w:ascii="仿宋_GB2312" w:eastAsia="仿宋_GB2312" w:hAnsi="仿宋" w:cs="仿宋" w:hint="eastAsia"/>
          <w:spacing w:val="-24"/>
          <w:sz w:val="32"/>
          <w:szCs w:val="32"/>
        </w:rPr>
        <w:t xml:space="preserve"> xx </w:t>
      </w:r>
      <w:r w:rsidRPr="006B28D4">
        <w:rPr>
          <w:rFonts w:ascii="仿宋_GB2312" w:eastAsia="仿宋_GB2312" w:hAnsi="仿宋" w:cs="仿宋" w:hint="eastAsia"/>
          <w:spacing w:val="-24"/>
          <w:sz w:val="32"/>
          <w:szCs w:val="32"/>
        </w:rPr>
        <w:t>月</w:t>
      </w:r>
      <w:r w:rsidRPr="006B28D4">
        <w:rPr>
          <w:rFonts w:ascii="仿宋_GB2312" w:eastAsia="仿宋_GB2312" w:hAnsi="仿宋" w:cs="仿宋" w:hint="eastAsia"/>
          <w:spacing w:val="-24"/>
          <w:sz w:val="32"/>
          <w:szCs w:val="32"/>
        </w:rPr>
        <w:t xml:space="preserve"> xx </w:t>
      </w:r>
      <w:r w:rsidRPr="006B28D4">
        <w:rPr>
          <w:rFonts w:ascii="仿宋_GB2312" w:eastAsia="仿宋_GB2312" w:hAnsi="仿宋" w:cs="仿宋" w:hint="eastAsia"/>
          <w:spacing w:val="-24"/>
          <w:sz w:val="32"/>
          <w:szCs w:val="32"/>
        </w:rPr>
        <w:t>日参加</w:t>
      </w:r>
      <w:r w:rsidRPr="006B28D4">
        <w:rPr>
          <w:rFonts w:ascii="仿宋_GB2312" w:eastAsia="仿宋_GB2312" w:hAnsi="仿宋" w:cs="仿宋" w:hint="eastAsia"/>
          <w:spacing w:val="-24"/>
          <w:sz w:val="32"/>
          <w:szCs w:val="32"/>
        </w:rPr>
        <w:t xml:space="preserve"> xx </w:t>
      </w:r>
      <w:r w:rsidRPr="006B28D4">
        <w:rPr>
          <w:rFonts w:ascii="仿宋_GB2312" w:eastAsia="仿宋_GB2312" w:hAnsi="仿宋" w:cs="仿宋" w:hint="eastAsia"/>
          <w:spacing w:val="-24"/>
          <w:sz w:val="32"/>
          <w:szCs w:val="32"/>
        </w:rPr>
        <w:t>市新冠病毒</w:t>
      </w:r>
      <w:r w:rsidRPr="006B28D4">
        <w:rPr>
          <w:rFonts w:ascii="仿宋_GB2312" w:eastAsia="仿宋_GB2312" w:hAnsi="仿宋" w:cs="仿宋" w:hint="eastAsia"/>
          <w:spacing w:val="-1"/>
          <w:sz w:val="32"/>
          <w:szCs w:val="32"/>
        </w:rPr>
        <w:t>核酸采样培训班</w:t>
      </w:r>
      <w:r w:rsidRPr="006B28D4">
        <w:rPr>
          <w:rFonts w:ascii="仿宋_GB2312" w:eastAsia="仿宋_GB2312" w:hAnsi="仿宋" w:cs="仿宋" w:hint="eastAsia"/>
          <w:spacing w:val="-1"/>
          <w:sz w:val="32"/>
          <w:szCs w:val="32"/>
        </w:rPr>
        <w:t>，</w:t>
      </w:r>
      <w:r w:rsidRPr="006B28D4">
        <w:rPr>
          <w:rFonts w:ascii="仿宋_GB2312" w:eastAsia="仿宋_GB2312" w:hAnsi="仿宋" w:cs="仿宋" w:hint="eastAsia"/>
          <w:sz w:val="32"/>
          <w:szCs w:val="32"/>
        </w:rPr>
        <w:t>修完全部课程</w:t>
      </w:r>
      <w:r w:rsidRPr="006B28D4">
        <w:rPr>
          <w:rFonts w:ascii="仿宋_GB2312" w:eastAsia="仿宋_GB2312" w:hAnsi="仿宋" w:cs="仿宋" w:hint="eastAsia"/>
          <w:sz w:val="32"/>
          <w:szCs w:val="32"/>
        </w:rPr>
        <w:t>，</w:t>
      </w:r>
      <w:r w:rsidRPr="006B28D4">
        <w:rPr>
          <w:rFonts w:ascii="仿宋_GB2312" w:eastAsia="仿宋_GB2312" w:hAnsi="仿宋" w:cs="仿宋" w:hint="eastAsia"/>
          <w:sz w:val="32"/>
          <w:szCs w:val="32"/>
        </w:rPr>
        <w:t>经理论及实践操作考试成绩合格。</w:t>
      </w:r>
    </w:p>
    <w:p w:rsidR="00E93296" w:rsidRPr="006B28D4" w:rsidRDefault="007F034F" w:rsidP="006B28D4">
      <w:pPr>
        <w:spacing w:line="586" w:lineRule="exact"/>
        <w:ind w:left="813"/>
        <w:rPr>
          <w:rFonts w:ascii="仿宋_GB2312" w:eastAsia="仿宋_GB2312" w:hAnsi="仿宋" w:cs="仿宋" w:hint="eastAsia"/>
          <w:sz w:val="32"/>
          <w:szCs w:val="32"/>
        </w:rPr>
      </w:pPr>
      <w:r w:rsidRPr="006B28D4">
        <w:rPr>
          <w:rFonts w:ascii="仿宋_GB2312" w:eastAsia="仿宋_GB2312" w:hAnsi="仿宋" w:cs="仿宋" w:hint="eastAsia"/>
          <w:spacing w:val="-4"/>
          <w:sz w:val="32"/>
          <w:szCs w:val="32"/>
        </w:rPr>
        <w:t>特此证明。</w:t>
      </w:r>
    </w:p>
    <w:p w:rsidR="00E93296" w:rsidRPr="006B28D4" w:rsidRDefault="00E93296" w:rsidP="006B28D4">
      <w:pPr>
        <w:spacing w:line="586" w:lineRule="exact"/>
        <w:rPr>
          <w:rFonts w:ascii="仿宋_GB2312" w:eastAsia="仿宋_GB2312" w:hint="eastAsia"/>
          <w:sz w:val="32"/>
          <w:szCs w:val="32"/>
        </w:rPr>
      </w:pPr>
    </w:p>
    <w:p w:rsidR="00E93296" w:rsidRPr="006B28D4" w:rsidRDefault="00E93296" w:rsidP="006B28D4">
      <w:pPr>
        <w:spacing w:line="586" w:lineRule="exact"/>
        <w:rPr>
          <w:rFonts w:ascii="仿宋_GB2312" w:eastAsia="仿宋_GB2312" w:hint="eastAsia"/>
          <w:sz w:val="32"/>
          <w:szCs w:val="32"/>
        </w:rPr>
      </w:pPr>
    </w:p>
    <w:p w:rsidR="00E93296" w:rsidRPr="006B28D4" w:rsidRDefault="007F034F" w:rsidP="006B28D4">
      <w:pPr>
        <w:spacing w:before="130" w:line="586" w:lineRule="exact"/>
        <w:ind w:right="1104"/>
        <w:jc w:val="right"/>
        <w:rPr>
          <w:rFonts w:ascii="仿宋_GB2312" w:eastAsia="仿宋_GB2312" w:hAnsi="仿宋" w:cs="仿宋" w:hint="eastAsia"/>
          <w:sz w:val="32"/>
          <w:szCs w:val="32"/>
        </w:rPr>
      </w:pPr>
      <w:r w:rsidRPr="006B28D4">
        <w:rPr>
          <w:rFonts w:ascii="仿宋_GB2312" w:eastAsia="仿宋_GB2312" w:hAnsi="仿宋" w:cs="仿宋" w:hint="eastAsia"/>
          <w:spacing w:val="-10"/>
          <w:sz w:val="32"/>
          <w:szCs w:val="32"/>
        </w:rPr>
        <w:t>xx</w:t>
      </w:r>
      <w:r w:rsidRPr="006B28D4">
        <w:rPr>
          <w:rFonts w:ascii="仿宋_GB2312" w:eastAsia="仿宋_GB2312" w:hAnsi="仿宋" w:cs="仿宋" w:hint="eastAsia"/>
          <w:spacing w:val="-15"/>
          <w:sz w:val="32"/>
          <w:szCs w:val="32"/>
        </w:rPr>
        <w:t xml:space="preserve"> </w:t>
      </w:r>
      <w:r w:rsidRPr="006B28D4">
        <w:rPr>
          <w:rFonts w:ascii="仿宋_GB2312" w:eastAsia="仿宋_GB2312" w:hAnsi="仿宋" w:cs="仿宋" w:hint="eastAsia"/>
          <w:spacing w:val="-10"/>
          <w:sz w:val="32"/>
          <w:szCs w:val="32"/>
        </w:rPr>
        <w:t>县</w:t>
      </w:r>
      <w:r w:rsidR="006B28D4">
        <w:rPr>
          <w:rFonts w:ascii="仿宋_GB2312" w:eastAsia="仿宋_GB2312" w:hAnsi="仿宋" w:cs="仿宋" w:hint="eastAsia"/>
          <w:spacing w:val="-10"/>
          <w:sz w:val="32"/>
          <w:szCs w:val="32"/>
        </w:rPr>
        <w:t>（区）</w:t>
      </w:r>
      <w:r w:rsidRPr="006B28D4">
        <w:rPr>
          <w:rFonts w:ascii="仿宋_GB2312" w:eastAsia="仿宋_GB2312" w:hAnsi="仿宋" w:cs="仿宋" w:hint="eastAsia"/>
          <w:spacing w:val="-10"/>
          <w:sz w:val="32"/>
          <w:szCs w:val="32"/>
        </w:rPr>
        <w:t>卫生健康</w:t>
      </w:r>
      <w:r w:rsidRPr="006B28D4">
        <w:rPr>
          <w:rFonts w:ascii="仿宋_GB2312" w:eastAsia="仿宋_GB2312" w:hAnsi="仿宋" w:cs="仿宋" w:hint="eastAsia"/>
          <w:spacing w:val="-10"/>
          <w:sz w:val="32"/>
          <w:szCs w:val="32"/>
        </w:rPr>
        <w:t>局</w:t>
      </w:r>
      <w:r w:rsidRPr="006B28D4">
        <w:rPr>
          <w:rFonts w:ascii="仿宋_GB2312" w:eastAsia="仿宋_GB2312" w:hAnsi="仿宋" w:cs="仿宋" w:hint="eastAsia"/>
          <w:sz w:val="32"/>
          <w:szCs w:val="32"/>
        </w:rPr>
        <w:t xml:space="preserve"> </w:t>
      </w:r>
      <w:r w:rsidRPr="006B28D4">
        <w:rPr>
          <w:rFonts w:ascii="仿宋_GB2312" w:eastAsia="仿宋_GB2312" w:hAnsi="仿宋" w:cs="仿宋" w:hint="eastAsia"/>
          <w:sz w:val="32"/>
          <w:szCs w:val="32"/>
        </w:rPr>
        <w:t>/xx</w:t>
      </w:r>
      <w:r w:rsidRPr="006B28D4">
        <w:rPr>
          <w:rFonts w:ascii="仿宋_GB2312" w:eastAsia="仿宋_GB2312" w:hAnsi="仿宋" w:cs="仿宋" w:hint="eastAsia"/>
          <w:sz w:val="32"/>
          <w:szCs w:val="32"/>
        </w:rPr>
        <w:t>医院</w:t>
      </w:r>
    </w:p>
    <w:p w:rsidR="00E93296" w:rsidRPr="006B28D4" w:rsidRDefault="007F034F" w:rsidP="006B28D4">
      <w:pPr>
        <w:spacing w:before="130" w:line="586" w:lineRule="exact"/>
        <w:ind w:left="9224" w:right="1104" w:firstLineChars="450" w:firstLine="1116"/>
        <w:rPr>
          <w:rFonts w:ascii="仿宋_GB2312" w:eastAsia="仿宋_GB2312" w:hint="eastAsia"/>
          <w:sz w:val="32"/>
          <w:szCs w:val="32"/>
        </w:rPr>
        <w:sectPr w:rsidR="00E93296" w:rsidRPr="006B28D4">
          <w:footerReference w:type="default" r:id="rId9"/>
          <w:pgSz w:w="16840" w:h="11907"/>
          <w:pgMar w:top="400" w:right="1415" w:bottom="1117" w:left="1424" w:header="0" w:footer="837" w:gutter="0"/>
          <w:cols w:space="720"/>
        </w:sectPr>
      </w:pPr>
      <w:r w:rsidRPr="006B28D4">
        <w:rPr>
          <w:rFonts w:ascii="仿宋_GB2312" w:eastAsia="仿宋_GB2312" w:hAnsi="仿宋" w:cs="仿宋" w:hint="eastAsia"/>
          <w:spacing w:val="-36"/>
          <w:sz w:val="32"/>
          <w:szCs w:val="32"/>
        </w:rPr>
        <w:t>2</w:t>
      </w:r>
      <w:r w:rsidRPr="006B28D4">
        <w:rPr>
          <w:rFonts w:ascii="仿宋_GB2312" w:eastAsia="仿宋_GB2312" w:hAnsi="仿宋" w:cs="仿宋" w:hint="eastAsia"/>
          <w:spacing w:val="-27"/>
          <w:sz w:val="32"/>
          <w:szCs w:val="32"/>
        </w:rPr>
        <w:t xml:space="preserve">022 </w:t>
      </w:r>
      <w:r w:rsidRPr="006B28D4">
        <w:rPr>
          <w:rFonts w:ascii="仿宋_GB2312" w:eastAsia="仿宋_GB2312" w:hAnsi="仿宋" w:cs="仿宋" w:hint="eastAsia"/>
          <w:spacing w:val="-27"/>
          <w:sz w:val="32"/>
          <w:szCs w:val="32"/>
        </w:rPr>
        <w:t>年</w:t>
      </w:r>
      <w:r w:rsidRPr="006B28D4">
        <w:rPr>
          <w:rFonts w:ascii="仿宋_GB2312" w:eastAsia="仿宋_GB2312" w:hAnsi="仿宋" w:cs="仿宋" w:hint="eastAsia"/>
          <w:spacing w:val="-27"/>
          <w:sz w:val="32"/>
          <w:szCs w:val="32"/>
        </w:rPr>
        <w:t xml:space="preserve"> xx </w:t>
      </w:r>
      <w:r w:rsidRPr="006B28D4">
        <w:rPr>
          <w:rFonts w:ascii="仿宋_GB2312" w:eastAsia="仿宋_GB2312" w:hAnsi="仿宋" w:cs="仿宋" w:hint="eastAsia"/>
          <w:spacing w:val="-27"/>
          <w:sz w:val="32"/>
          <w:szCs w:val="32"/>
        </w:rPr>
        <w:t>月</w:t>
      </w:r>
      <w:r w:rsidRPr="006B28D4">
        <w:rPr>
          <w:rFonts w:ascii="仿宋_GB2312" w:eastAsia="仿宋_GB2312" w:hAnsi="仿宋" w:cs="仿宋" w:hint="eastAsia"/>
          <w:spacing w:val="-27"/>
          <w:sz w:val="32"/>
          <w:szCs w:val="32"/>
        </w:rPr>
        <w:t xml:space="preserve"> xx </w:t>
      </w:r>
      <w:r w:rsidRPr="006B28D4">
        <w:rPr>
          <w:rFonts w:ascii="仿宋_GB2312" w:eastAsia="仿宋_GB2312" w:hAnsi="仿宋" w:cs="仿宋" w:hint="eastAsia"/>
          <w:spacing w:val="-27"/>
          <w:sz w:val="32"/>
          <w:szCs w:val="32"/>
        </w:rPr>
        <w:t>日</w:t>
      </w:r>
    </w:p>
    <w:p w:rsidR="00E93296" w:rsidRPr="006B28D4" w:rsidRDefault="00E93296" w:rsidP="006B28D4">
      <w:pPr>
        <w:rPr>
          <w:rFonts w:eastAsiaTheme="minorEastAsia" w:hint="eastAsia"/>
        </w:rPr>
      </w:pPr>
    </w:p>
    <w:sectPr w:rsidR="00E93296" w:rsidRPr="006B28D4" w:rsidSect="00E93296">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34F" w:rsidRDefault="007F034F" w:rsidP="00E93296">
      <w:r>
        <w:separator/>
      </w:r>
    </w:p>
  </w:endnote>
  <w:endnote w:type="continuationSeparator" w:id="0">
    <w:p w:rsidR="007F034F" w:rsidRDefault="007F034F" w:rsidP="00E932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296" w:rsidRDefault="00E93296">
    <w:pPr>
      <w:spacing w:line="186" w:lineRule="auto"/>
      <w:ind w:left="6"/>
      <w:rPr>
        <w:rFonts w:ascii="宋体" w:eastAsia="宋体" w:hAnsi="宋体" w:cs="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296" w:rsidRDefault="00E93296">
    <w:pPr>
      <w:spacing w:before="1" w:line="184" w:lineRule="auto"/>
      <w:rPr>
        <w:rFonts w:ascii="宋体" w:eastAsia="宋体" w:hAnsi="宋体" w:cs="宋体"/>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296" w:rsidRDefault="00E93296">
    <w:pPr>
      <w:spacing w:before="1" w:line="183" w:lineRule="auto"/>
      <w:ind w:right="178"/>
      <w:jc w:val="right"/>
      <w:rPr>
        <w:rFonts w:ascii="宋体" w:eastAsia="宋体" w:hAnsi="宋体" w:cs="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34F" w:rsidRDefault="007F034F" w:rsidP="00E93296">
      <w:r>
        <w:separator/>
      </w:r>
    </w:p>
  </w:footnote>
  <w:footnote w:type="continuationSeparator" w:id="0">
    <w:p w:rsidR="007F034F" w:rsidRDefault="007F034F" w:rsidP="00E932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296" w:rsidRDefault="00E93296">
    <w:pPr>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HorizontalSpacing w:val="105"/>
  <w:drawingGridVerticalSpacing w:val="156"/>
  <w:displayHorizontalDrawingGridEvery w:val="2"/>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GE1ZjQ1NmVkNDM1ZTU5M2QwMmJlOWE0ZDJkZWNhN2IifQ=="/>
  </w:docVars>
  <w:rsids>
    <w:rsidRoot w:val="61D30D69"/>
    <w:rsid w:val="006B28D4"/>
    <w:rsid w:val="007F034F"/>
    <w:rsid w:val="00E93296"/>
    <w:rsid w:val="01090AF4"/>
    <w:rsid w:val="01A91BD9"/>
    <w:rsid w:val="026E00C7"/>
    <w:rsid w:val="02EA04F8"/>
    <w:rsid w:val="0BAA4B3E"/>
    <w:rsid w:val="0C323CC8"/>
    <w:rsid w:val="0C9876BF"/>
    <w:rsid w:val="0E4A7D56"/>
    <w:rsid w:val="15735E10"/>
    <w:rsid w:val="171A2A34"/>
    <w:rsid w:val="18031797"/>
    <w:rsid w:val="18293080"/>
    <w:rsid w:val="1A310783"/>
    <w:rsid w:val="1B14657A"/>
    <w:rsid w:val="1C163257"/>
    <w:rsid w:val="1CB0355C"/>
    <w:rsid w:val="21DE733D"/>
    <w:rsid w:val="23057C2B"/>
    <w:rsid w:val="2E077305"/>
    <w:rsid w:val="34BF1FDB"/>
    <w:rsid w:val="35210FC4"/>
    <w:rsid w:val="355018D4"/>
    <w:rsid w:val="356064F6"/>
    <w:rsid w:val="37270EA0"/>
    <w:rsid w:val="380A61F2"/>
    <w:rsid w:val="3B6B6B12"/>
    <w:rsid w:val="3C5559FB"/>
    <w:rsid w:val="3ECB08D6"/>
    <w:rsid w:val="400E5031"/>
    <w:rsid w:val="42916616"/>
    <w:rsid w:val="443749C3"/>
    <w:rsid w:val="45DC742E"/>
    <w:rsid w:val="45F423CE"/>
    <w:rsid w:val="4CBB6940"/>
    <w:rsid w:val="4E1845FE"/>
    <w:rsid w:val="4E323FA5"/>
    <w:rsid w:val="53451270"/>
    <w:rsid w:val="5AA54184"/>
    <w:rsid w:val="5E6846E6"/>
    <w:rsid w:val="5FCD0DB9"/>
    <w:rsid w:val="60102A43"/>
    <w:rsid w:val="61D30D69"/>
    <w:rsid w:val="61EE2851"/>
    <w:rsid w:val="634437BF"/>
    <w:rsid w:val="665455F1"/>
    <w:rsid w:val="6A674A1F"/>
    <w:rsid w:val="73FB4CB6"/>
    <w:rsid w:val="745A130C"/>
    <w:rsid w:val="74C76EA4"/>
    <w:rsid w:val="76244E99"/>
    <w:rsid w:val="798D7CB9"/>
    <w:rsid w:val="7BC72E48"/>
    <w:rsid w:val="7C3F5499"/>
    <w:rsid w:val="7CC8295E"/>
    <w:rsid w:val="7E3862DC"/>
    <w:rsid w:val="7F8A7F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semiHidden/>
    <w:qFormat/>
    <w:rsid w:val="00E93296"/>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2">
    <w:name w:val="heading 2"/>
    <w:basedOn w:val="a"/>
    <w:next w:val="a"/>
    <w:unhideWhenUsed/>
    <w:qFormat/>
    <w:rsid w:val="00E93296"/>
    <w:pPr>
      <w:keepNext/>
      <w:keepLines/>
      <w:spacing w:line="415" w:lineRule="auto"/>
      <w:outlineLvl w:val="1"/>
    </w:pPr>
    <w:rPr>
      <w:rFonts w:eastAsia="黑体"/>
      <w:b/>
      <w:bCs/>
    </w:rPr>
  </w:style>
  <w:style w:type="paragraph" w:styleId="3">
    <w:name w:val="heading 3"/>
    <w:basedOn w:val="a"/>
    <w:next w:val="a"/>
    <w:unhideWhenUsed/>
    <w:qFormat/>
    <w:rsid w:val="00E93296"/>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rsid w:val="00E93296"/>
    <w:pPr>
      <w:spacing w:line="320" w:lineRule="exact"/>
      <w:jc w:val="center"/>
    </w:pPr>
  </w:style>
  <w:style w:type="paragraph" w:styleId="a4">
    <w:name w:val="Title"/>
    <w:basedOn w:val="a"/>
    <w:next w:val="a"/>
    <w:qFormat/>
    <w:rsid w:val="00E93296"/>
    <w:pPr>
      <w:spacing w:line="0" w:lineRule="atLeast"/>
      <w:jc w:val="center"/>
    </w:pPr>
    <w:rPr>
      <w:rFonts w:eastAsia="黑体"/>
      <w:sz w:val="52"/>
    </w:rPr>
  </w:style>
  <w:style w:type="table" w:styleId="a5">
    <w:name w:val="Table Grid"/>
    <w:basedOn w:val="a1"/>
    <w:qFormat/>
    <w:rsid w:val="00E9329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sid w:val="00E93296"/>
    <w:rPr>
      <w:color w:val="0000FF"/>
      <w:u w:val="single"/>
    </w:rPr>
  </w:style>
  <w:style w:type="table" w:customStyle="1" w:styleId="TableNormal">
    <w:name w:val="Table Normal"/>
    <w:semiHidden/>
    <w:unhideWhenUsed/>
    <w:qFormat/>
    <w:rsid w:val="00E93296"/>
    <w:tblPr>
      <w:tblCellMar>
        <w:top w:w="0" w:type="dxa"/>
        <w:left w:w="0" w:type="dxa"/>
        <w:bottom w:w="0" w:type="dxa"/>
        <w:right w:w="0" w:type="dxa"/>
      </w:tblCellMar>
    </w:tblPr>
  </w:style>
  <w:style w:type="character" w:customStyle="1" w:styleId="NormalCharacter">
    <w:name w:val="NormalCharacter"/>
    <w:semiHidden/>
    <w:qFormat/>
    <w:rsid w:val="00E93296"/>
  </w:style>
  <w:style w:type="paragraph" w:customStyle="1" w:styleId="Bodytext1">
    <w:name w:val="Body text|1"/>
    <w:basedOn w:val="a"/>
    <w:qFormat/>
    <w:rsid w:val="00E93296"/>
    <w:pPr>
      <w:widowControl w:val="0"/>
      <w:spacing w:line="456" w:lineRule="auto"/>
      <w:ind w:firstLine="20"/>
    </w:pPr>
    <w:rPr>
      <w:rFonts w:ascii="宋体" w:eastAsia="宋体" w:hAnsi="宋体" w:cs="宋体"/>
      <w:sz w:val="12"/>
      <w:szCs w:val="12"/>
      <w:lang w:val="zh-TW" w:eastAsia="zh-TW" w:bidi="zh-TW"/>
    </w:rPr>
  </w:style>
  <w:style w:type="paragraph" w:customStyle="1" w:styleId="UserStyle0">
    <w:name w:val="UserStyle_0"/>
    <w:next w:val="Index6"/>
    <w:qFormat/>
    <w:rsid w:val="00E93296"/>
    <w:pPr>
      <w:textAlignment w:val="baseline"/>
    </w:pPr>
    <w:rPr>
      <w:rFonts w:ascii="方正小标宋_GBK" w:eastAsia="方正小标宋_GBK" w:hAnsi="方正小标宋_GBK"/>
      <w:color w:val="000000"/>
      <w:sz w:val="24"/>
      <w:szCs w:val="22"/>
    </w:rPr>
  </w:style>
  <w:style w:type="paragraph" w:customStyle="1" w:styleId="Index6">
    <w:name w:val="Index6"/>
    <w:basedOn w:val="a"/>
    <w:next w:val="a"/>
    <w:qFormat/>
    <w:rsid w:val="00E93296"/>
    <w:pPr>
      <w:ind w:left="2100"/>
      <w:jc w:val="both"/>
    </w:pPr>
    <w:rPr>
      <w:rFonts w:ascii="Times New Roman" w:eastAsia="宋体" w:hAnsi="Times New Roman" w:cs="Times New Roman"/>
    </w:rPr>
  </w:style>
  <w:style w:type="character" w:customStyle="1" w:styleId="UserStyle1">
    <w:name w:val="UserStyle_1"/>
    <w:qFormat/>
    <w:rsid w:val="00E93296"/>
    <w:rPr>
      <w:rFonts w:ascii="Times New Roman" w:eastAsia="宋体" w:hAnsi="Times New Roman" w:cs="Times New Roman"/>
    </w:rPr>
  </w:style>
  <w:style w:type="paragraph" w:styleId="a7">
    <w:name w:val="header"/>
    <w:basedOn w:val="a"/>
    <w:link w:val="Char"/>
    <w:rsid w:val="006B28D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7"/>
    <w:rsid w:val="006B28D4"/>
    <w:rPr>
      <w:rFonts w:ascii="Arial" w:eastAsia="Arial" w:hAnsi="Arial" w:cs="Arial"/>
      <w:snapToGrid w:val="0"/>
      <w:color w:val="000000"/>
      <w:sz w:val="18"/>
      <w:szCs w:val="18"/>
    </w:rPr>
  </w:style>
  <w:style w:type="paragraph" w:styleId="a8">
    <w:name w:val="footer"/>
    <w:basedOn w:val="a"/>
    <w:link w:val="Char0"/>
    <w:rsid w:val="006B28D4"/>
    <w:pPr>
      <w:tabs>
        <w:tab w:val="center" w:pos="4153"/>
        <w:tab w:val="right" w:pos="8306"/>
      </w:tabs>
    </w:pPr>
    <w:rPr>
      <w:sz w:val="18"/>
      <w:szCs w:val="18"/>
    </w:rPr>
  </w:style>
  <w:style w:type="character" w:customStyle="1" w:styleId="Char0">
    <w:name w:val="页脚 Char"/>
    <w:basedOn w:val="a0"/>
    <w:link w:val="a8"/>
    <w:rsid w:val="006B28D4"/>
    <w:rPr>
      <w:rFonts w:ascii="Arial" w:eastAsia="Arial" w:hAnsi="Arial" w:cs="Arial"/>
      <w:snapToGrid w:val="0"/>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风依然</dc:creator>
  <cp:lastModifiedBy>象山区卫健局</cp:lastModifiedBy>
  <cp:revision>2</cp:revision>
  <cp:lastPrinted>2022-10-18T07:31:00Z</cp:lastPrinted>
  <dcterms:created xsi:type="dcterms:W3CDTF">2022-08-10T01:59:00Z</dcterms:created>
  <dcterms:modified xsi:type="dcterms:W3CDTF">2022-12-20T03:13:00Z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C106902E415A4DDAAD51EA592010813B</vt:lpwstr>
  </property>
  <property fmtid="{D5CDD505-2E9C-101B-9397-08002B2CF9AE}" pid="4" name="KSOSaveFontToCloudKey">
    <vt:lpwstr>396286510_btnclosed</vt:lpwstr>
  </property>
</Properties>
</file>