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方正小标宋_GBK"/>
          <w:color w:val="FF0000"/>
          <w:spacing w:val="-4"/>
          <w:sz w:val="72"/>
          <w:szCs w:val="72"/>
        </w:rPr>
      </w:pPr>
    </w:p>
    <w:p>
      <w:pPr>
        <w:spacing w:line="400" w:lineRule="exact"/>
        <w:rPr>
          <w:rFonts w:hint="eastAsia" w:eastAsia="方正大标宋_GBK"/>
          <w:color w:val="FF0000"/>
          <w:spacing w:val="-8"/>
          <w:sz w:val="32"/>
          <w:szCs w:val="32"/>
        </w:rPr>
      </w:pPr>
    </w:p>
    <w:p>
      <w:pPr>
        <w:spacing w:line="586" w:lineRule="exact"/>
        <w:ind w:left="-103" w:leftChars="-64" w:hanging="76" w:hangingChars="25"/>
        <w:jc w:val="center"/>
        <w:rPr>
          <w:rFonts w:hint="eastAsia" w:eastAsia="方正大标宋_GBK"/>
          <w:color w:val="FF0000"/>
          <w:spacing w:val="-8"/>
          <w:sz w:val="32"/>
          <w:szCs w:val="32"/>
        </w:rPr>
      </w:pPr>
    </w:p>
    <w:p>
      <w:pPr>
        <w:pStyle w:val="2"/>
      </w:pPr>
    </w:p>
    <w:p>
      <w:pPr>
        <w:pStyle w:val="2"/>
      </w:pPr>
    </w:p>
    <w:p>
      <w:pPr>
        <w:spacing w:line="560" w:lineRule="exact"/>
        <w:ind w:right="11" w:rightChars="4"/>
        <w:jc w:val="center"/>
        <w:rPr>
          <w:rFonts w:hint="eastAsia" w:ascii="仿宋_GB2312" w:hAnsi="仿宋_GB2312" w:eastAsia="仿宋_GB2312" w:cs="仿宋_GB2312"/>
          <w:bCs w:val="0"/>
          <w:snapToGrid w:val="0"/>
          <w:sz w:val="32"/>
          <w:szCs w:val="32"/>
        </w:rPr>
      </w:pPr>
      <w:r>
        <w:rPr>
          <w:rFonts w:hint="eastAsia" w:ascii="仿宋_GB2312" w:hAnsi="仿宋_GB2312" w:eastAsia="仿宋_GB2312" w:cs="仿宋_GB2312"/>
          <w:snapToGrid w:val="0"/>
          <w:sz w:val="32"/>
          <w:szCs w:val="32"/>
        </w:rPr>
        <w:t>象教</w:t>
      </w:r>
      <w:r>
        <w:rPr>
          <w:rFonts w:hint="eastAsia" w:ascii="仿宋_GB2312" w:hAnsi="仿宋_GB2312" w:eastAsia="仿宋_GB2312" w:cs="仿宋_GB2312"/>
          <w:bCs w:val="0"/>
          <w:snapToGrid w:val="0"/>
          <w:sz w:val="32"/>
          <w:szCs w:val="32"/>
        </w:rPr>
        <w:t>〔202</w:t>
      </w:r>
      <w:r>
        <w:rPr>
          <w:rFonts w:hint="eastAsia" w:ascii="仿宋_GB2312" w:hAnsi="仿宋_GB2312" w:eastAsia="仿宋_GB2312" w:cs="仿宋_GB2312"/>
          <w:bCs w:val="0"/>
          <w:snapToGrid w:val="0"/>
          <w:sz w:val="32"/>
          <w:szCs w:val="32"/>
          <w:lang w:val="en-US" w:eastAsia="zh-CN"/>
        </w:rPr>
        <w:t>4</w:t>
      </w:r>
      <w:r>
        <w:rPr>
          <w:rFonts w:hint="eastAsia" w:ascii="仿宋_GB2312" w:hAnsi="仿宋_GB2312" w:eastAsia="仿宋_GB2312" w:cs="仿宋_GB2312"/>
          <w:bCs w:val="0"/>
          <w:snapToGrid w:val="0"/>
          <w:sz w:val="32"/>
          <w:szCs w:val="32"/>
        </w:rPr>
        <w:t>〕</w:t>
      </w:r>
      <w:r>
        <w:rPr>
          <w:rFonts w:hint="eastAsia" w:ascii="仿宋_GB2312" w:hAnsi="仿宋_GB2312" w:eastAsia="仿宋_GB2312" w:cs="仿宋_GB2312"/>
          <w:bCs w:val="0"/>
          <w:snapToGrid w:val="0"/>
          <w:sz w:val="32"/>
          <w:szCs w:val="32"/>
          <w:lang w:val="en-US" w:eastAsia="zh-CN"/>
        </w:rPr>
        <w:t>9</w:t>
      </w:r>
      <w:r>
        <w:rPr>
          <w:rFonts w:hint="eastAsia" w:ascii="仿宋_GB2312" w:hAnsi="仿宋_GB2312" w:eastAsia="仿宋_GB2312" w:cs="仿宋_GB2312"/>
          <w:bCs w:val="0"/>
          <w:snapToGrid w:val="0"/>
          <w:sz w:val="32"/>
          <w:szCs w:val="32"/>
        </w:rPr>
        <w:t>号</w:t>
      </w:r>
    </w:p>
    <w:p>
      <w:pPr>
        <w:spacing w:line="160" w:lineRule="exact"/>
        <w:ind w:left="-74" w:leftChars="-99" w:right="11" w:rightChars="4" w:hanging="203" w:hangingChars="28"/>
        <w:rPr>
          <w:rFonts w:hint="eastAsia" w:eastAsia="方正小标宋_GBK"/>
          <w:color w:val="FF0000"/>
          <w:spacing w:val="-36"/>
          <w:w w:val="95"/>
          <w:sz w:val="84"/>
          <w:szCs w:val="84"/>
          <w:u w:val="single"/>
        </w:rPr>
      </w:pPr>
      <w:r>
        <w:rPr>
          <w:rFonts w:hint="eastAsia" w:eastAsia="方正小标宋_GBK"/>
          <w:color w:val="FF0000"/>
          <w:spacing w:val="-36"/>
          <w:w w:val="95"/>
          <w:sz w:val="84"/>
          <w:szCs w:val="84"/>
        </w:rPr>
        <w:t xml:space="preserve"> </w:t>
      </w:r>
    </w:p>
    <w:p>
      <w:pPr>
        <w:spacing w:line="120" w:lineRule="exact"/>
        <w:rPr>
          <w:rFonts w:hint="eastAsia"/>
        </w:rPr>
      </w:pPr>
    </w:p>
    <w:p>
      <w:pPr>
        <w:pStyle w:val="2"/>
      </w:pPr>
    </w:p>
    <w:p>
      <w:pPr>
        <w:pStyle w:val="2"/>
        <w:keepNext w:val="0"/>
        <w:keepLines w:val="0"/>
        <w:pageBreakBefore w:val="0"/>
        <w:widowControl w:val="0"/>
        <w:kinsoku/>
        <w:wordWrap/>
        <w:overflowPunct/>
        <w:topLinePunct w:val="0"/>
        <w:autoSpaceDE w:val="0"/>
        <w:autoSpaceDN w:val="0"/>
        <w:bidi w:val="0"/>
        <w:adjustRightInd w:val="0"/>
        <w:snapToGrid w:val="0"/>
        <w:spacing w:line="640" w:lineRule="atLeast"/>
        <w:jc w:val="center"/>
        <w:textAlignment w:val="auto"/>
        <w:rPr>
          <w:rFonts w:hint="eastAsia" w:ascii="方正小标宋_GBK" w:hAnsi="方正小标宋_GBK" w:eastAsia="方正小标宋_GBK" w:cs="方正小标宋_GBK"/>
          <w:b w:val="0"/>
          <w:bCs/>
          <w:color w:val="000000"/>
          <w:sz w:val="44"/>
          <w:szCs w:val="44"/>
          <w:lang w:eastAsia="zh-CN"/>
        </w:rPr>
      </w:pPr>
      <w:r>
        <w:rPr>
          <w:rFonts w:hint="eastAsia" w:ascii="方正小标宋_GBK" w:hAnsi="方正小标宋_GBK" w:eastAsia="方正小标宋_GBK" w:cs="方正小标宋_GBK"/>
          <w:b w:val="0"/>
          <w:bCs/>
          <w:color w:val="000000"/>
          <w:sz w:val="44"/>
          <w:szCs w:val="44"/>
          <w:lang w:eastAsia="zh-CN"/>
        </w:rPr>
        <w:t>关于同意桂林市象山区博雅双语学校</w:t>
      </w:r>
    </w:p>
    <w:p>
      <w:pPr>
        <w:pStyle w:val="2"/>
        <w:keepNext w:val="0"/>
        <w:keepLines w:val="0"/>
        <w:pageBreakBefore w:val="0"/>
        <w:widowControl w:val="0"/>
        <w:kinsoku/>
        <w:wordWrap/>
        <w:overflowPunct/>
        <w:topLinePunct w:val="0"/>
        <w:autoSpaceDE w:val="0"/>
        <w:autoSpaceDN w:val="0"/>
        <w:bidi w:val="0"/>
        <w:adjustRightInd w:val="0"/>
        <w:snapToGrid w:val="0"/>
        <w:spacing w:line="640" w:lineRule="atLeast"/>
        <w:jc w:val="center"/>
        <w:textAlignment w:val="auto"/>
        <w:rPr>
          <w:rFonts w:hint="eastAsia" w:ascii="方正小标宋简体" w:hAnsi="方正小标宋简体" w:eastAsia="方正小标宋简体" w:cs="方正小标宋简体"/>
          <w:b w:val="0"/>
          <w:bCs/>
          <w:sz w:val="44"/>
          <w:szCs w:val="44"/>
        </w:rPr>
      </w:pPr>
      <w:r>
        <w:rPr>
          <w:rFonts w:hint="eastAsia" w:ascii="方正小标宋_GBK" w:hAnsi="方正小标宋_GBK" w:eastAsia="方正小标宋_GBK" w:cs="方正小标宋_GBK"/>
          <w:b w:val="0"/>
          <w:bCs/>
          <w:color w:val="000000"/>
          <w:sz w:val="44"/>
          <w:szCs w:val="44"/>
          <w:lang w:eastAsia="zh-CN"/>
        </w:rPr>
        <w:t>分立的批复</w:t>
      </w:r>
    </w:p>
    <w:p>
      <w:pPr>
        <w:pStyle w:val="2"/>
        <w:keepNext w:val="0"/>
        <w:keepLines w:val="0"/>
        <w:pageBreakBefore w:val="0"/>
        <w:widowControl w:val="0"/>
        <w:kinsoku/>
        <w:wordWrap/>
        <w:overflowPunct/>
        <w:topLinePunct w:val="0"/>
        <w:bidi w:val="0"/>
        <w:adjustRightInd w:val="0"/>
        <w:snapToGrid w:val="0"/>
        <w:spacing w:line="520" w:lineRule="atLeast"/>
        <w:jc w:val="center"/>
        <w:textAlignment w:val="auto"/>
        <w:rPr>
          <w:rFonts w:hint="eastAsia" w:ascii="方正小标宋简体" w:hAnsi="方正小标宋简体" w:eastAsia="方正小标宋简体" w:cs="方正小标宋简体"/>
          <w:b w:val="0"/>
          <w:bCs/>
          <w:sz w:val="44"/>
          <w:szCs w:val="44"/>
        </w:rPr>
      </w:pPr>
    </w:p>
    <w:p>
      <w:pPr>
        <w:pStyle w:val="2"/>
        <w:keepNext w:val="0"/>
        <w:keepLines w:val="0"/>
        <w:pageBreakBefore w:val="0"/>
        <w:widowControl w:val="0"/>
        <w:kinsoku/>
        <w:wordWrap/>
        <w:overflowPunct/>
        <w:topLinePunct w:val="0"/>
        <w:bidi w:val="0"/>
        <w:adjustRightInd w:val="0"/>
        <w:snapToGrid w:val="0"/>
        <w:spacing w:line="586" w:lineRule="atLeas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桂林市象山区博雅双语学校：</w:t>
      </w:r>
    </w:p>
    <w:p>
      <w:pPr>
        <w:pStyle w:val="2"/>
        <w:keepNext w:val="0"/>
        <w:keepLines w:val="0"/>
        <w:pageBreakBefore w:val="0"/>
        <w:widowControl w:val="0"/>
        <w:kinsoku/>
        <w:wordWrap/>
        <w:overflowPunct/>
        <w:topLinePunct w:val="0"/>
        <w:bidi w:val="0"/>
        <w:adjustRightInd w:val="0"/>
        <w:snapToGrid w:val="0"/>
        <w:spacing w:line="586"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贵校报来的《关于民办学校分立的申请书》及相关材料收悉。</w:t>
      </w:r>
    </w:p>
    <w:p>
      <w:pPr>
        <w:pStyle w:val="2"/>
        <w:keepNext w:val="0"/>
        <w:keepLines w:val="0"/>
        <w:pageBreakBefore w:val="0"/>
        <w:widowControl w:val="0"/>
        <w:kinsoku/>
        <w:wordWrap/>
        <w:overflowPunct/>
        <w:topLinePunct w:val="0"/>
        <w:bidi w:val="0"/>
        <w:adjustRightInd w:val="0"/>
        <w:snapToGrid w:val="0"/>
        <w:spacing w:line="586"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我局作为桂林市象山区民办教育工作的主管</w:t>
      </w:r>
      <w:bookmarkStart w:id="0" w:name="_GoBack"/>
      <w:bookmarkEnd w:id="0"/>
      <w:r>
        <w:rPr>
          <w:rFonts w:hint="eastAsia" w:ascii="仿宋_GB2312" w:hAnsi="仿宋_GB2312" w:eastAsia="仿宋_GB2312" w:cs="仿宋_GB2312"/>
          <w:sz w:val="32"/>
          <w:szCs w:val="32"/>
        </w:rPr>
        <w:t>部门，根据《中华人民共和国民办教育促进法》和《中华人民共和国民办教育促进法实施条例》有关规定，组织相关人员对贵</w:t>
      </w:r>
      <w:r>
        <w:rPr>
          <w:rFonts w:hint="eastAsia" w:cs="仿宋_GB2312"/>
          <w:sz w:val="32"/>
          <w:szCs w:val="32"/>
          <w:lang w:val="en-US" w:eastAsia="zh-CN"/>
        </w:rPr>
        <w:t>校</w:t>
      </w:r>
      <w:r>
        <w:rPr>
          <w:rFonts w:hint="eastAsia" w:ascii="仿宋_GB2312" w:hAnsi="仿宋_GB2312" w:eastAsia="仿宋_GB2312" w:cs="仿宋_GB2312"/>
          <w:sz w:val="32"/>
          <w:szCs w:val="32"/>
        </w:rPr>
        <w:t>进行场地审查，认为基本达到分立的办学条件。经研究，同意桂林市象山区博雅双语学校与幼儿园分开，单独设立桂林市象山区博雅双语学校与桂林市象山区博雅双语幼儿园。</w:t>
      </w:r>
    </w:p>
    <w:p>
      <w:pPr>
        <w:pStyle w:val="2"/>
        <w:keepNext w:val="0"/>
        <w:keepLines w:val="0"/>
        <w:pageBreakBefore w:val="0"/>
        <w:widowControl w:val="0"/>
        <w:kinsoku/>
        <w:wordWrap/>
        <w:overflowPunct/>
        <w:topLinePunct w:val="0"/>
        <w:bidi w:val="0"/>
        <w:adjustRightInd w:val="0"/>
        <w:snapToGrid w:val="0"/>
        <w:spacing w:line="586"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请按照相关文件规定，尽快到登记管理机关办理有关手续，并将登记情况报区教育局备案。（具体名单详见附件）</w:t>
      </w:r>
    </w:p>
    <w:p>
      <w:pPr>
        <w:pStyle w:val="2"/>
        <w:keepNext w:val="0"/>
        <w:keepLines w:val="0"/>
        <w:pageBreakBefore w:val="0"/>
        <w:widowControl w:val="0"/>
        <w:kinsoku/>
        <w:wordWrap/>
        <w:overflowPunct/>
        <w:topLinePunct w:val="0"/>
        <w:bidi w:val="0"/>
        <w:adjustRightInd w:val="0"/>
        <w:snapToGrid w:val="0"/>
        <w:spacing w:line="586"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此复。</w:t>
      </w:r>
    </w:p>
    <w:p>
      <w:pPr>
        <w:pStyle w:val="2"/>
        <w:keepNext w:val="0"/>
        <w:keepLines w:val="0"/>
        <w:pageBreakBefore w:val="0"/>
        <w:widowControl w:val="0"/>
        <w:kinsoku/>
        <w:wordWrap/>
        <w:overflowPunct/>
        <w:topLinePunct w:val="0"/>
        <w:bidi w:val="0"/>
        <w:adjustRightInd w:val="0"/>
        <w:snapToGrid w:val="0"/>
        <w:spacing w:line="586" w:lineRule="atLeast"/>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bidi w:val="0"/>
        <w:adjustRightInd w:val="0"/>
        <w:snapToGrid w:val="0"/>
        <w:spacing w:line="586"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附件：1.桂林市象山区博雅双语学校登记表</w:t>
      </w:r>
    </w:p>
    <w:p>
      <w:pPr>
        <w:pStyle w:val="2"/>
        <w:keepNext w:val="0"/>
        <w:keepLines w:val="0"/>
        <w:pageBreakBefore w:val="0"/>
        <w:widowControl w:val="0"/>
        <w:numPr>
          <w:ilvl w:val="0"/>
          <w:numId w:val="1"/>
        </w:numPr>
        <w:kinsoku/>
        <w:wordWrap/>
        <w:overflowPunct/>
        <w:topLinePunct w:val="0"/>
        <w:bidi w:val="0"/>
        <w:adjustRightInd w:val="0"/>
        <w:snapToGrid w:val="0"/>
        <w:spacing w:line="586" w:lineRule="atLeas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桂林市象山区博雅双语幼儿园登记表</w:t>
      </w:r>
    </w:p>
    <w:p>
      <w:pPr>
        <w:pStyle w:val="2"/>
        <w:keepNext w:val="0"/>
        <w:keepLines w:val="0"/>
        <w:pageBreakBefore w:val="0"/>
        <w:widowControl w:val="0"/>
        <w:numPr>
          <w:ilvl w:val="0"/>
          <w:numId w:val="0"/>
        </w:numPr>
        <w:kinsoku/>
        <w:wordWrap/>
        <w:overflowPunct/>
        <w:topLinePunct w:val="0"/>
        <w:bidi w:val="0"/>
        <w:adjustRightInd w:val="0"/>
        <w:snapToGrid w:val="0"/>
        <w:spacing w:line="586" w:lineRule="atLeast"/>
        <w:ind w:firstLine="640" w:firstLineChars="200"/>
        <w:textAlignment w:val="auto"/>
        <w:rPr>
          <w:rFonts w:hint="eastAsia" w:cs="仿宋_GB2312"/>
          <w:sz w:val="32"/>
          <w:szCs w:val="32"/>
          <w:lang w:val="en-US" w:eastAsia="zh-CN"/>
        </w:rPr>
      </w:pPr>
      <w:r>
        <w:rPr>
          <w:rFonts w:hint="eastAsia" w:cs="仿宋_GB2312"/>
          <w:sz w:val="32"/>
          <w:szCs w:val="32"/>
          <w:lang w:val="en-US" w:eastAsia="zh-CN"/>
        </w:rPr>
        <w:t>（此页无正文）</w:t>
      </w:r>
    </w:p>
    <w:p>
      <w:pPr>
        <w:pStyle w:val="2"/>
        <w:keepNext w:val="0"/>
        <w:keepLines w:val="0"/>
        <w:pageBreakBefore w:val="0"/>
        <w:widowControl w:val="0"/>
        <w:numPr>
          <w:ilvl w:val="0"/>
          <w:numId w:val="0"/>
        </w:numPr>
        <w:kinsoku/>
        <w:wordWrap/>
        <w:overflowPunct/>
        <w:topLinePunct w:val="0"/>
        <w:bidi w:val="0"/>
        <w:adjustRightInd w:val="0"/>
        <w:snapToGrid w:val="0"/>
        <w:spacing w:line="586" w:lineRule="atLeast"/>
        <w:ind w:firstLine="640" w:firstLineChars="200"/>
        <w:textAlignment w:val="auto"/>
        <w:rPr>
          <w:rFonts w:hint="eastAsia" w:cs="仿宋_GB2312"/>
          <w:sz w:val="32"/>
          <w:szCs w:val="32"/>
          <w:lang w:val="en-US" w:eastAsia="zh-CN"/>
        </w:rPr>
      </w:pPr>
    </w:p>
    <w:p>
      <w:pPr>
        <w:pStyle w:val="2"/>
        <w:keepNext w:val="0"/>
        <w:keepLines w:val="0"/>
        <w:pageBreakBefore w:val="0"/>
        <w:widowControl w:val="0"/>
        <w:numPr>
          <w:ilvl w:val="0"/>
          <w:numId w:val="0"/>
        </w:numPr>
        <w:kinsoku/>
        <w:wordWrap/>
        <w:overflowPunct/>
        <w:topLinePunct w:val="0"/>
        <w:bidi w:val="0"/>
        <w:adjustRightInd w:val="0"/>
        <w:snapToGrid w:val="0"/>
        <w:spacing w:line="586" w:lineRule="atLeast"/>
        <w:ind w:firstLine="640" w:firstLineChars="200"/>
        <w:textAlignment w:val="auto"/>
        <w:rPr>
          <w:rFonts w:hint="eastAsia"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86" w:lineRule="atLeast"/>
        <w:ind w:firstLine="5120" w:firstLineChars="16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桂林市象山区教育局 </w:t>
      </w:r>
    </w:p>
    <w:p>
      <w:pPr>
        <w:keepNext w:val="0"/>
        <w:keepLines w:val="0"/>
        <w:pageBreakBefore w:val="0"/>
        <w:widowControl w:val="0"/>
        <w:kinsoku/>
        <w:wordWrap/>
        <w:overflowPunct/>
        <w:topLinePunct w:val="0"/>
        <w:autoSpaceDE/>
        <w:autoSpaceDN/>
        <w:bidi w:val="0"/>
        <w:adjustRightInd w:val="0"/>
        <w:snapToGrid w:val="0"/>
        <w:spacing w:line="586" w:lineRule="atLeast"/>
        <w:ind w:firstLine="5440" w:firstLineChars="1700"/>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sz w:val="32"/>
          <w:szCs w:val="32"/>
          <w:highlight w:val="none"/>
          <w:lang w:eastAsia="zh-CN"/>
        </w:rPr>
        <w:t>2024年</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lang w:eastAsia="zh-CN"/>
        </w:rPr>
        <w:t>月</w:t>
      </w:r>
      <w:r>
        <w:rPr>
          <w:rFonts w:hint="eastAsia" w:ascii="仿宋_GB2312" w:hAnsi="仿宋_GB2312" w:eastAsia="仿宋_GB2312" w:cs="仿宋_GB2312"/>
          <w:sz w:val="32"/>
          <w:szCs w:val="32"/>
          <w:highlight w:val="none"/>
          <w:lang w:val="en-US" w:eastAsia="zh-CN"/>
        </w:rPr>
        <w:t>29</w:t>
      </w:r>
      <w:r>
        <w:rPr>
          <w:rFonts w:hint="eastAsia" w:ascii="仿宋_GB2312" w:hAnsi="仿宋_GB2312" w:eastAsia="仿宋_GB2312" w:cs="仿宋_GB2312"/>
          <w:sz w:val="32"/>
          <w:szCs w:val="32"/>
          <w:highlight w:val="none"/>
          <w:lang w:eastAsia="zh-CN"/>
        </w:rPr>
        <w:t>日</w:t>
      </w:r>
    </w:p>
    <w:p>
      <w:pPr>
        <w:keepNext w:val="0"/>
        <w:keepLines w:val="0"/>
        <w:pageBreakBefore w:val="0"/>
        <w:widowControl w:val="0"/>
        <w:kinsoku/>
        <w:wordWrap/>
        <w:overflowPunct/>
        <w:topLinePunct w:val="0"/>
        <w:autoSpaceDE/>
        <w:autoSpaceDN/>
        <w:bidi w:val="0"/>
        <w:adjustRightInd/>
        <w:snapToGrid w:val="0"/>
        <w:spacing w:line="586" w:lineRule="atLeast"/>
        <w:ind w:firstLine="320" w:firstLineChars="100"/>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val="0"/>
        <w:spacing w:line="586" w:lineRule="atLeas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此件</w:t>
      </w:r>
      <w:r>
        <w:rPr>
          <w:rFonts w:hint="eastAsia" w:ascii="仿宋_GB2312" w:hAnsi="仿宋_GB2312" w:eastAsia="仿宋_GB2312" w:cs="仿宋_GB2312"/>
          <w:sz w:val="32"/>
          <w:szCs w:val="32"/>
          <w:highlight w:val="none"/>
        </w:rPr>
        <w:t>公开</w:t>
      </w:r>
      <w:r>
        <w:rPr>
          <w:rFonts w:hint="eastAsia" w:ascii="仿宋_GB2312" w:hAnsi="仿宋_GB2312" w:eastAsia="仿宋_GB2312" w:cs="仿宋_GB2312"/>
          <w:sz w:val="32"/>
          <w:szCs w:val="32"/>
          <w:highlight w:val="none"/>
          <w:lang w:val="en-US" w:eastAsia="zh-CN"/>
        </w:rPr>
        <w:t>发布</w:t>
      </w:r>
      <w:r>
        <w:rPr>
          <w:rFonts w:hint="eastAsia" w:ascii="仿宋_GB2312" w:hAnsi="仿宋_GB2312" w:eastAsia="仿宋_GB2312" w:cs="仿宋_GB2312"/>
          <w:sz w:val="32"/>
          <w:szCs w:val="32"/>
          <w:highlight w:val="none"/>
          <w:lang w:eastAsia="zh-CN"/>
        </w:rPr>
        <w:t>）</w:t>
      </w: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p>
      <w:pPr>
        <w:pStyle w:val="2"/>
        <w:rPr>
          <w:rFonts w:hint="eastAsia" w:ascii="黑体" w:hAnsi="黑体" w:eastAsia="黑体" w:cs="黑体"/>
          <w:b w:val="0"/>
          <w:bCs/>
          <w:sz w:val="32"/>
          <w:szCs w:val="32"/>
          <w:lang w:eastAsia="zh-CN"/>
        </w:rPr>
      </w:pPr>
    </w:p>
    <w:tbl>
      <w:tblPr>
        <w:tblStyle w:val="13"/>
        <w:tblpPr w:leftFromText="180" w:rightFromText="180" w:vertAnchor="text" w:horzAnchor="page" w:tblpX="1499" w:tblpY="1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036" w:type="dxa"/>
            <w:tcBorders>
              <w:left w:val="nil"/>
              <w:right w:val="nil"/>
            </w:tcBorders>
            <w:noWrap w:val="0"/>
            <w:vAlign w:val="top"/>
          </w:tcPr>
          <w:p>
            <w:pPr>
              <w:keepNext w:val="0"/>
              <w:keepLines w:val="0"/>
              <w:pageBreakBefore w:val="0"/>
              <w:widowControl w:val="0"/>
              <w:tabs>
                <w:tab w:val="left" w:pos="2877"/>
                <w:tab w:val="left" w:pos="8035"/>
              </w:tabs>
              <w:kinsoku/>
              <w:overflowPunct/>
              <w:topLinePunct w:val="0"/>
              <w:autoSpaceDE/>
              <w:autoSpaceDN/>
              <w:bidi w:val="0"/>
              <w:adjustRightInd/>
              <w:snapToGrid/>
              <w:spacing w:line="586" w:lineRule="exact"/>
              <w:ind w:right="-697" w:rightChars="-249" w:firstLine="280" w:firstLineChars="1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 xml:space="preserve">桂林市象山区教育局             </w:t>
            </w:r>
            <w:r>
              <w:rPr>
                <w:rFonts w:hint="eastAsia" w:ascii="仿宋" w:hAnsi="仿宋" w:eastAsia="仿宋" w:cs="仿宋"/>
                <w:sz w:val="28"/>
                <w:szCs w:val="28"/>
                <w:lang w:val="en-US" w:eastAsia="zh-CN"/>
              </w:rPr>
              <w:t xml:space="preserve"> </w:t>
            </w:r>
            <w:r>
              <w:rPr>
                <w:rFonts w:hint="default" w:ascii="仿宋" w:hAnsi="仿宋" w:eastAsia="仿宋" w:cs="仿宋"/>
                <w:sz w:val="28"/>
                <w:szCs w:val="28"/>
                <w:lang w:val="en-US" w:eastAsia="zh-CN"/>
              </w:rPr>
              <w:t xml:space="preserve"> </w:t>
            </w:r>
            <w:r>
              <w:rPr>
                <w:rFonts w:hint="eastAsia" w:ascii="仿宋" w:hAnsi="仿宋" w:eastAsia="仿宋" w:cs="仿宋"/>
                <w:sz w:val="28"/>
                <w:szCs w:val="28"/>
                <w:lang w:val="en-US" w:eastAsia="zh-CN"/>
              </w:rPr>
              <w:t xml:space="preserve">       </w:t>
            </w:r>
            <w:r>
              <w:rPr>
                <w:rFonts w:hint="default" w:ascii="仿宋" w:hAnsi="仿宋" w:eastAsia="仿宋" w:cs="仿宋"/>
                <w:sz w:val="28"/>
                <w:szCs w:val="28"/>
              </w:rPr>
              <w:t>20</w:t>
            </w:r>
            <w:r>
              <w:rPr>
                <w:rFonts w:hint="eastAsia" w:ascii="仿宋" w:hAnsi="仿宋" w:eastAsia="仿宋" w:cs="仿宋"/>
                <w:sz w:val="28"/>
                <w:szCs w:val="28"/>
                <w:lang w:val="en-US" w:eastAsia="zh-CN"/>
              </w:rPr>
              <w:t>24</w:t>
            </w:r>
            <w:r>
              <w:rPr>
                <w:rFonts w:hint="default" w:ascii="仿宋" w:hAnsi="仿宋" w:eastAsia="仿宋" w:cs="仿宋"/>
                <w:sz w:val="28"/>
                <w:szCs w:val="28"/>
              </w:rPr>
              <w:t>年</w:t>
            </w:r>
            <w:r>
              <w:rPr>
                <w:rFonts w:hint="eastAsia" w:ascii="仿宋" w:hAnsi="仿宋" w:eastAsia="仿宋" w:cs="仿宋"/>
                <w:sz w:val="28"/>
                <w:szCs w:val="28"/>
                <w:lang w:val="en-US" w:eastAsia="zh-CN"/>
              </w:rPr>
              <w:t>5</w:t>
            </w:r>
            <w:r>
              <w:rPr>
                <w:rFonts w:hint="default" w:ascii="仿宋" w:hAnsi="仿宋" w:eastAsia="仿宋" w:cs="仿宋"/>
                <w:sz w:val="28"/>
                <w:szCs w:val="28"/>
              </w:rPr>
              <w:t>月</w:t>
            </w:r>
            <w:r>
              <w:rPr>
                <w:rFonts w:hint="eastAsia" w:ascii="仿宋" w:hAnsi="仿宋" w:eastAsia="仿宋" w:cs="仿宋"/>
                <w:sz w:val="28"/>
                <w:szCs w:val="28"/>
                <w:lang w:val="en-US" w:eastAsia="zh-CN"/>
              </w:rPr>
              <w:t>29</w:t>
            </w:r>
            <w:r>
              <w:rPr>
                <w:rFonts w:hint="default" w:ascii="仿宋" w:hAnsi="仿宋" w:eastAsia="仿宋" w:cs="仿宋"/>
                <w:sz w:val="28"/>
                <w:szCs w:val="28"/>
              </w:rPr>
              <w:t>日</w:t>
            </w:r>
            <w:r>
              <w:rPr>
                <w:rFonts w:hint="eastAsia" w:ascii="仿宋" w:hAnsi="仿宋" w:eastAsia="仿宋" w:cs="仿宋"/>
                <w:sz w:val="28"/>
                <w:szCs w:val="28"/>
                <w:lang w:eastAsia="zh-CN"/>
              </w:rPr>
              <w:t>印发</w:t>
            </w:r>
          </w:p>
          <w:p>
            <w:pPr>
              <w:keepNext w:val="0"/>
              <w:keepLines w:val="0"/>
              <w:pageBreakBefore w:val="0"/>
              <w:widowControl w:val="0"/>
              <w:kinsoku/>
              <w:wordWrap/>
              <w:overflowPunct/>
              <w:topLinePunct w:val="0"/>
              <w:autoSpaceDE/>
              <w:autoSpaceDN/>
              <w:bidi w:val="0"/>
              <w:adjustRightInd/>
              <w:snapToGrid/>
              <w:spacing w:line="520" w:lineRule="exact"/>
              <w:ind w:firstLine="280" w:firstLineChars="100"/>
              <w:textAlignment w:val="auto"/>
              <w:rPr>
                <w:rFonts w:hint="eastAsia" w:ascii="仿宋_GB2312" w:hAnsi="仿宋_GB2312" w:eastAsia="仿宋_GB2312" w:cs="仿宋_GB2312"/>
                <w:sz w:val="32"/>
                <w:szCs w:val="32"/>
                <w:highlight w:val="none"/>
                <w:vertAlign w:val="baseline"/>
              </w:rPr>
            </w:pPr>
            <w:r>
              <w:rPr>
                <w:rFonts w:hint="eastAsia" w:ascii="仿宋_GB2312" w:hAnsi="仿宋_GB2312" w:eastAsia="仿宋_GB2312" w:cs="仿宋_GB2312"/>
                <w:color w:val="000000"/>
                <w:sz w:val="28"/>
                <w:szCs w:val="28"/>
                <w:highlight w:val="none"/>
              </w:rPr>
              <w:t>印发</w:t>
            </w:r>
          </w:p>
        </w:tc>
      </w:tr>
    </w:tbl>
    <w:p>
      <w:pPr>
        <w:spacing w:line="500" w:lineRule="exact"/>
        <w:rPr>
          <w:rFonts w:hint="eastAsia" w:ascii="黑体" w:hAnsi="黑体" w:eastAsia="黑体" w:cs="黑体"/>
          <w:sz w:val="32"/>
          <w:szCs w:val="32"/>
          <w:u w:val="none"/>
          <w:lang w:val="en-US" w:eastAsia="zh-CN"/>
        </w:rPr>
      </w:pPr>
      <w:r>
        <w:rPr>
          <w:rFonts w:hint="eastAsia" w:ascii="黑体" w:hAnsi="黑体" w:eastAsia="黑体" w:cs="黑体"/>
          <w:sz w:val="32"/>
          <w:szCs w:val="32"/>
          <w:u w:val="none"/>
          <w:lang w:val="en-US" w:eastAsia="zh-CN"/>
        </w:rPr>
        <w:t>附件1</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sz w:val="44"/>
          <w:szCs w:val="44"/>
        </w:rPr>
        <w:t>桂林</w:t>
      </w:r>
      <w:r>
        <w:rPr>
          <w:rFonts w:hint="eastAsia" w:ascii="方正小标宋简体" w:hAnsi="方正小标宋简体" w:eastAsia="方正小标宋简体" w:cs="方正小标宋简体"/>
          <w:b w:val="0"/>
          <w:bCs/>
          <w:sz w:val="44"/>
          <w:szCs w:val="44"/>
          <w:lang w:eastAsia="zh-CN"/>
        </w:rPr>
        <w:t>市象山区博雅双语学校</w:t>
      </w:r>
      <w:r>
        <w:rPr>
          <w:rFonts w:hint="eastAsia" w:ascii="方正小标宋简体" w:hAnsi="方正小标宋简体" w:eastAsia="方正小标宋简体" w:cs="方正小标宋简体"/>
          <w:sz w:val="44"/>
          <w:szCs w:val="44"/>
        </w:rPr>
        <w:t>登记表</w:t>
      </w:r>
    </w:p>
    <w:p>
      <w:pPr>
        <w:keepNext w:val="0"/>
        <w:keepLines w:val="0"/>
        <w:pageBreakBefore w:val="0"/>
        <w:widowControl w:val="0"/>
        <w:kinsoku/>
        <w:wordWrap/>
        <w:overflowPunct/>
        <w:topLinePunct w:val="0"/>
        <w:bidi w:val="0"/>
        <w:snapToGrid w:val="0"/>
        <w:spacing w:line="586" w:lineRule="exact"/>
        <w:jc w:val="left"/>
        <w:textAlignment w:val="auto"/>
        <w:rPr>
          <w:rFonts w:hint="eastAsia"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rPr>
      </w:pPr>
      <w:r>
        <w:rPr>
          <w:rFonts w:hint="eastAsia" w:ascii="仿宋_GB2312" w:eastAsia="仿宋_GB2312"/>
          <w:sz w:val="32"/>
          <w:szCs w:val="32"/>
        </w:rPr>
        <w:t>名称：</w:t>
      </w:r>
      <w:r>
        <w:rPr>
          <w:rFonts w:hint="eastAsia" w:ascii="仿宋_GB2312" w:hAnsi="Calibri" w:eastAsia="仿宋_GB2312" w:cs="Times New Roman"/>
          <w:bCs/>
          <w:sz w:val="32"/>
          <w:szCs w:val="32"/>
          <w:lang w:eastAsia="zh-CN"/>
        </w:rPr>
        <w:t>桂林市象山区博雅双语学校</w:t>
      </w:r>
    </w:p>
    <w:p>
      <w:pPr>
        <w:pStyle w:val="2"/>
        <w:rPr>
          <w:rFonts w:hint="default" w:ascii="仿宋_GB2312" w:eastAsia="仿宋_GB2312"/>
          <w:sz w:val="32"/>
          <w:szCs w:val="32"/>
          <w:highlight w:val="yellow"/>
          <w:lang w:val="en-US" w:eastAsia="zh-CN"/>
        </w:rPr>
      </w:pPr>
      <w:r>
        <w:rPr>
          <w:rFonts w:hint="eastAsia" w:ascii="仿宋_GB2312" w:eastAsia="仿宋_GB2312"/>
          <w:sz w:val="32"/>
          <w:szCs w:val="32"/>
        </w:rPr>
        <w:t>地址：</w:t>
      </w:r>
      <w:r>
        <w:rPr>
          <w:rFonts w:hint="eastAsia" w:ascii="仿宋_GB2312" w:eastAsia="仿宋_GB2312"/>
          <w:sz w:val="32"/>
          <w:szCs w:val="32"/>
          <w:highlight w:val="none"/>
          <w:lang w:eastAsia="zh-CN"/>
        </w:rPr>
        <w:t>桂林市象山万福路</w:t>
      </w:r>
      <w:r>
        <w:rPr>
          <w:rFonts w:hint="eastAsia" w:ascii="仿宋_GB2312" w:eastAsia="仿宋_GB2312"/>
          <w:sz w:val="32"/>
          <w:szCs w:val="32"/>
          <w:highlight w:val="none"/>
          <w:lang w:val="en-US" w:eastAsia="zh-CN"/>
        </w:rPr>
        <w:t>4号2号楼</w:t>
      </w:r>
      <w:r>
        <w:rPr>
          <w:rFonts w:hint="eastAsia"/>
          <w:sz w:val="32"/>
          <w:szCs w:val="32"/>
          <w:highlight w:val="none"/>
          <w:lang w:val="en-US" w:eastAsia="zh-CN"/>
        </w:rPr>
        <w:t>、3</w:t>
      </w:r>
      <w:r>
        <w:rPr>
          <w:rFonts w:hint="eastAsia" w:ascii="仿宋_GB2312" w:eastAsia="仿宋_GB2312"/>
          <w:sz w:val="32"/>
          <w:szCs w:val="32"/>
          <w:highlight w:val="none"/>
          <w:lang w:val="en-US" w:eastAsia="zh-CN"/>
        </w:rPr>
        <w:t>号楼</w:t>
      </w:r>
      <w:r>
        <w:rPr>
          <w:rFonts w:hint="eastAsia"/>
          <w:sz w:val="32"/>
          <w:szCs w:val="32"/>
          <w:highlight w:val="none"/>
          <w:lang w:val="en-US" w:eastAsia="zh-CN"/>
        </w:rPr>
        <w:t>、4</w:t>
      </w:r>
      <w:r>
        <w:rPr>
          <w:rFonts w:hint="eastAsia" w:ascii="仿宋_GB2312" w:eastAsia="仿宋_GB2312"/>
          <w:sz w:val="32"/>
          <w:szCs w:val="32"/>
          <w:highlight w:val="none"/>
          <w:lang w:val="en-US" w:eastAsia="zh-CN"/>
        </w:rPr>
        <w:t>号楼</w:t>
      </w:r>
      <w:r>
        <w:rPr>
          <w:rFonts w:hint="eastAsia"/>
          <w:sz w:val="32"/>
          <w:szCs w:val="32"/>
          <w:highlight w:val="none"/>
          <w:lang w:val="en-US" w:eastAsia="zh-CN"/>
        </w:rPr>
        <w:t>、5</w:t>
      </w:r>
      <w:r>
        <w:rPr>
          <w:rFonts w:hint="eastAsia" w:ascii="仿宋_GB2312" w:eastAsia="仿宋_GB2312"/>
          <w:sz w:val="32"/>
          <w:szCs w:val="32"/>
          <w:highlight w:val="none"/>
          <w:lang w:val="en-US" w:eastAsia="zh-CN"/>
        </w:rPr>
        <w:t>号楼</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校长：</w:t>
      </w:r>
      <w:r>
        <w:rPr>
          <w:rFonts w:hint="eastAsia" w:ascii="仿宋_GB2312" w:eastAsia="仿宋_GB2312"/>
          <w:sz w:val="32"/>
          <w:szCs w:val="32"/>
          <w:lang w:eastAsia="zh-CN"/>
        </w:rPr>
        <w:t>杨家清</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val="en-US" w:eastAsia="zh-CN"/>
        </w:rPr>
      </w:pPr>
      <w:r>
        <w:rPr>
          <w:rFonts w:hint="eastAsia" w:ascii="仿宋_GB2312" w:eastAsia="仿宋_GB2312"/>
          <w:sz w:val="32"/>
          <w:szCs w:val="32"/>
        </w:rPr>
        <w:t>举办者：</w:t>
      </w:r>
      <w:r>
        <w:rPr>
          <w:rFonts w:hint="eastAsia" w:ascii="仿宋_GB2312" w:eastAsia="仿宋_GB2312"/>
          <w:sz w:val="32"/>
          <w:szCs w:val="32"/>
          <w:lang w:eastAsia="zh-CN"/>
        </w:rPr>
        <w:t>许满君</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学校类型：</w:t>
      </w:r>
      <w:r>
        <w:rPr>
          <w:rFonts w:hint="eastAsia" w:ascii="仿宋_GB2312" w:eastAsia="仿宋_GB2312"/>
          <w:sz w:val="32"/>
          <w:szCs w:val="32"/>
          <w:lang w:eastAsia="zh-CN"/>
        </w:rPr>
        <w:t>小学</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val="en-US" w:eastAsia="zh-CN"/>
        </w:rPr>
      </w:pPr>
      <w:r>
        <w:rPr>
          <w:rFonts w:hint="eastAsia" w:ascii="仿宋_GB2312" w:eastAsia="仿宋_GB2312"/>
          <w:sz w:val="32"/>
          <w:szCs w:val="32"/>
        </w:rPr>
        <w:t>办学内容：</w:t>
      </w:r>
      <w:r>
        <w:rPr>
          <w:rFonts w:hint="eastAsia" w:ascii="仿宋_GB2312" w:eastAsia="仿宋_GB2312"/>
          <w:sz w:val="32"/>
          <w:szCs w:val="32"/>
          <w:lang w:eastAsia="zh-CN"/>
        </w:rPr>
        <w:t>民办寄宿制小学</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主管部门：</w:t>
      </w:r>
      <w:r>
        <w:rPr>
          <w:rFonts w:hint="eastAsia" w:ascii="仿宋_GB2312" w:eastAsia="仿宋_GB2312"/>
          <w:sz w:val="32"/>
          <w:szCs w:val="32"/>
          <w:lang w:eastAsia="zh-CN"/>
        </w:rPr>
        <w:t>桂林市象山区教育局</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default" w:ascii="仿宋_GB2312" w:eastAsia="仿宋_GB2312"/>
          <w:sz w:val="32"/>
          <w:szCs w:val="32"/>
          <w:highlight w:val="yellow"/>
          <w:lang w:val="en-US" w:eastAsia="zh-CN"/>
        </w:rPr>
      </w:pPr>
      <w:r>
        <w:rPr>
          <w:rFonts w:hint="eastAsia" w:ascii="仿宋_GB2312" w:eastAsia="仿宋_GB2312"/>
          <w:sz w:val="32"/>
          <w:szCs w:val="32"/>
        </w:rPr>
        <w:t>有效期限：</w:t>
      </w:r>
      <w:r>
        <w:rPr>
          <w:rFonts w:hint="eastAsia" w:ascii="仿宋_GB2312" w:eastAsia="仿宋_GB2312"/>
          <w:sz w:val="32"/>
          <w:szCs w:val="32"/>
          <w:highlight w:val="none"/>
          <w:lang w:val="en-US" w:eastAsia="zh-CN"/>
        </w:rPr>
        <w:t>2024年5月29日至2030年5月28日</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rPr>
      </w:pPr>
      <w:r>
        <w:rPr>
          <w:rFonts w:hint="eastAsia" w:ascii="仿宋_GB2312" w:eastAsia="仿宋_GB2312"/>
          <w:sz w:val="32"/>
          <w:szCs w:val="32"/>
        </w:rPr>
        <w:t>备注：</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黑体" w:hAnsi="黑体" w:eastAsia="黑体" w:cs="黑体"/>
          <w:sz w:val="32"/>
          <w:szCs w:val="32"/>
          <w:u w:val="none"/>
          <w:lang w:val="en-US" w:eastAsia="zh-CN"/>
        </w:rPr>
      </w:pPr>
      <w:r>
        <w:rPr>
          <w:rFonts w:hint="eastAsia" w:ascii="仿宋" w:hAnsi="仿宋" w:eastAsia="仿宋" w:cs="仿宋"/>
          <w:sz w:val="32"/>
          <w:szCs w:val="32"/>
          <w:u w:val="single"/>
        </w:rPr>
        <w:br w:type="page"/>
      </w:r>
      <w:r>
        <w:rPr>
          <w:rFonts w:hint="eastAsia" w:ascii="黑体" w:hAnsi="黑体" w:eastAsia="黑体" w:cs="黑体"/>
          <w:sz w:val="32"/>
          <w:szCs w:val="32"/>
          <w:u w:val="none"/>
          <w:lang w:val="en-US" w:eastAsia="zh-CN"/>
        </w:rPr>
        <w:t>附件2</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sz w:val="44"/>
          <w:szCs w:val="44"/>
        </w:rPr>
        <w:t>桂林</w:t>
      </w:r>
      <w:r>
        <w:rPr>
          <w:rFonts w:hint="eastAsia" w:ascii="方正小标宋简体" w:hAnsi="方正小标宋简体" w:eastAsia="方正小标宋简体" w:cs="方正小标宋简体"/>
          <w:b w:val="0"/>
          <w:bCs/>
          <w:sz w:val="44"/>
          <w:szCs w:val="44"/>
          <w:lang w:eastAsia="zh-CN"/>
        </w:rPr>
        <w:t>市象山区博雅双语幼儿园</w:t>
      </w:r>
      <w:r>
        <w:rPr>
          <w:rFonts w:hint="eastAsia" w:ascii="方正小标宋简体" w:hAnsi="方正小标宋简体" w:eastAsia="方正小标宋简体" w:cs="方正小标宋简体"/>
          <w:sz w:val="44"/>
          <w:szCs w:val="44"/>
        </w:rPr>
        <w:t>登记表</w:t>
      </w:r>
    </w:p>
    <w:p>
      <w:pPr>
        <w:keepNext w:val="0"/>
        <w:keepLines w:val="0"/>
        <w:pageBreakBefore w:val="0"/>
        <w:widowControl w:val="0"/>
        <w:kinsoku/>
        <w:wordWrap/>
        <w:overflowPunct/>
        <w:topLinePunct w:val="0"/>
        <w:bidi w:val="0"/>
        <w:snapToGrid w:val="0"/>
        <w:spacing w:line="586" w:lineRule="exact"/>
        <w:jc w:val="left"/>
        <w:textAlignment w:val="auto"/>
        <w:rPr>
          <w:rFonts w:hint="eastAsia"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rPr>
      </w:pPr>
      <w:r>
        <w:rPr>
          <w:rFonts w:hint="eastAsia" w:ascii="仿宋_GB2312" w:eastAsia="仿宋_GB2312"/>
          <w:sz w:val="32"/>
          <w:szCs w:val="32"/>
        </w:rPr>
        <w:t>名称：</w:t>
      </w:r>
      <w:r>
        <w:rPr>
          <w:rFonts w:hint="eastAsia" w:ascii="仿宋_GB2312" w:hAnsi="Calibri" w:eastAsia="仿宋_GB2312" w:cs="Times New Roman"/>
          <w:bCs/>
          <w:sz w:val="32"/>
          <w:szCs w:val="32"/>
          <w:lang w:eastAsia="zh-CN"/>
        </w:rPr>
        <w:t>桂林市象山区博雅双语幼儿园</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default" w:ascii="仿宋_GB2312" w:eastAsia="仿宋_GB2312"/>
          <w:sz w:val="32"/>
          <w:szCs w:val="32"/>
          <w:lang w:val="en-US" w:eastAsia="zh-CN"/>
        </w:rPr>
      </w:pPr>
      <w:r>
        <w:rPr>
          <w:rFonts w:hint="eastAsia" w:ascii="仿宋_GB2312" w:eastAsia="仿宋_GB2312"/>
          <w:sz w:val="32"/>
          <w:szCs w:val="32"/>
        </w:rPr>
        <w:t>地址：</w:t>
      </w:r>
      <w:r>
        <w:rPr>
          <w:rFonts w:hint="eastAsia" w:ascii="仿宋_GB2312" w:eastAsia="仿宋_GB2312"/>
          <w:sz w:val="32"/>
          <w:szCs w:val="32"/>
          <w:highlight w:val="none"/>
          <w:lang w:eastAsia="zh-CN"/>
        </w:rPr>
        <w:t>桂林市象山区万福路</w:t>
      </w:r>
      <w:r>
        <w:rPr>
          <w:rFonts w:hint="eastAsia" w:ascii="仿宋_GB2312" w:eastAsia="仿宋_GB2312"/>
          <w:sz w:val="32"/>
          <w:szCs w:val="32"/>
          <w:highlight w:val="none"/>
          <w:lang w:val="en-US" w:eastAsia="zh-CN"/>
        </w:rPr>
        <w:t>4号1号楼</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校长：</w:t>
      </w:r>
      <w:r>
        <w:rPr>
          <w:rFonts w:hint="eastAsia" w:ascii="仿宋_GB2312" w:eastAsia="仿宋_GB2312"/>
          <w:sz w:val="32"/>
          <w:szCs w:val="32"/>
          <w:lang w:eastAsia="zh-CN"/>
        </w:rPr>
        <w:t>（园长）许玲</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val="en-US" w:eastAsia="zh-CN"/>
        </w:rPr>
      </w:pPr>
      <w:r>
        <w:rPr>
          <w:rFonts w:hint="eastAsia" w:ascii="仿宋_GB2312" w:eastAsia="仿宋_GB2312"/>
          <w:sz w:val="32"/>
          <w:szCs w:val="32"/>
        </w:rPr>
        <w:t>举办者：</w:t>
      </w:r>
      <w:r>
        <w:rPr>
          <w:rFonts w:hint="eastAsia" w:ascii="仿宋_GB2312" w:eastAsia="仿宋_GB2312"/>
          <w:sz w:val="32"/>
          <w:szCs w:val="32"/>
          <w:lang w:eastAsia="zh-CN"/>
        </w:rPr>
        <w:t>牛昆飞</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学校类型：</w:t>
      </w:r>
      <w:r>
        <w:rPr>
          <w:rFonts w:hint="eastAsia" w:ascii="仿宋_GB2312" w:eastAsia="仿宋_GB2312"/>
          <w:sz w:val="32"/>
          <w:szCs w:val="32"/>
          <w:lang w:eastAsia="zh-CN"/>
        </w:rPr>
        <w:t>幼儿园</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val="en-US" w:eastAsia="zh-CN"/>
        </w:rPr>
      </w:pPr>
      <w:r>
        <w:rPr>
          <w:rFonts w:hint="eastAsia" w:ascii="仿宋_GB2312" w:eastAsia="仿宋_GB2312"/>
          <w:sz w:val="32"/>
          <w:szCs w:val="32"/>
        </w:rPr>
        <w:t>办学内容：</w:t>
      </w:r>
      <w:r>
        <w:rPr>
          <w:rFonts w:hint="eastAsia" w:ascii="仿宋_GB2312" w:eastAsia="仿宋_GB2312"/>
          <w:sz w:val="32"/>
          <w:szCs w:val="32"/>
          <w:lang w:eastAsia="zh-CN"/>
        </w:rPr>
        <w:t>全日制学前教育</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lang w:eastAsia="zh-CN"/>
        </w:rPr>
      </w:pPr>
      <w:r>
        <w:rPr>
          <w:rFonts w:hint="eastAsia" w:ascii="仿宋_GB2312" w:eastAsia="仿宋_GB2312"/>
          <w:sz w:val="32"/>
          <w:szCs w:val="32"/>
        </w:rPr>
        <w:t>主管部门：</w:t>
      </w:r>
      <w:r>
        <w:rPr>
          <w:rFonts w:hint="eastAsia" w:ascii="仿宋_GB2312" w:eastAsia="仿宋_GB2312"/>
          <w:sz w:val="32"/>
          <w:szCs w:val="32"/>
          <w:lang w:eastAsia="zh-CN"/>
        </w:rPr>
        <w:t>桂林市象山区教育局</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default" w:ascii="仿宋_GB2312" w:eastAsia="仿宋_GB2312"/>
          <w:sz w:val="32"/>
          <w:szCs w:val="32"/>
          <w:lang w:val="en-US" w:eastAsia="zh-CN"/>
        </w:rPr>
      </w:pPr>
      <w:r>
        <w:rPr>
          <w:rFonts w:hint="eastAsia" w:ascii="仿宋_GB2312" w:eastAsia="仿宋_GB2312"/>
          <w:sz w:val="32"/>
          <w:szCs w:val="32"/>
        </w:rPr>
        <w:t>有效期限：</w:t>
      </w:r>
      <w:r>
        <w:rPr>
          <w:rFonts w:hint="eastAsia" w:ascii="仿宋_GB2312" w:eastAsia="仿宋_GB2312"/>
          <w:sz w:val="32"/>
          <w:szCs w:val="32"/>
          <w:highlight w:val="none"/>
          <w:lang w:val="en-US" w:eastAsia="zh-CN"/>
        </w:rPr>
        <w:t>2024年5月29日至2027年5月28日</w:t>
      </w:r>
    </w:p>
    <w:p>
      <w:pPr>
        <w:keepNext w:val="0"/>
        <w:keepLines w:val="0"/>
        <w:pageBreakBefore w:val="0"/>
        <w:widowControl w:val="0"/>
        <w:kinsoku/>
        <w:wordWrap/>
        <w:overflowPunct/>
        <w:topLinePunct w:val="0"/>
        <w:autoSpaceDE/>
        <w:autoSpaceDN/>
        <w:bidi w:val="0"/>
        <w:adjustRightInd/>
        <w:snapToGrid w:val="0"/>
        <w:spacing w:line="586" w:lineRule="exact"/>
        <w:jc w:val="left"/>
        <w:textAlignment w:val="auto"/>
        <w:rPr>
          <w:rFonts w:hint="eastAsia" w:ascii="仿宋_GB2312" w:eastAsia="仿宋_GB2312"/>
          <w:sz w:val="32"/>
          <w:szCs w:val="32"/>
        </w:rPr>
      </w:pPr>
      <w:r>
        <w:rPr>
          <w:rFonts w:hint="eastAsia" w:ascii="仿宋_GB2312" w:eastAsia="仿宋_GB2312"/>
          <w:sz w:val="32"/>
          <w:szCs w:val="32"/>
        </w:rPr>
        <w:t>备注：</w:t>
      </w:r>
    </w:p>
    <w:p>
      <w:pPr>
        <w:pStyle w:val="2"/>
        <w:rPr>
          <w:rFonts w:hint="eastAsia"/>
        </w:rPr>
      </w:pPr>
    </w:p>
    <w:p>
      <w:pPr>
        <w:pStyle w:val="2"/>
        <w:keepNext w:val="0"/>
        <w:keepLines w:val="0"/>
        <w:pageBreakBefore w:val="0"/>
        <w:widowControl w:val="0"/>
        <w:kinsoku/>
        <w:wordWrap/>
        <w:overflowPunct/>
        <w:topLinePunct w:val="0"/>
        <w:bidi w:val="0"/>
        <w:snapToGrid w:val="0"/>
        <w:spacing w:line="586" w:lineRule="exact"/>
        <w:jc w:val="left"/>
        <w:textAlignment w:val="auto"/>
        <w:rPr>
          <w:rFonts w:hint="eastAsia" w:eastAsia="仿宋"/>
          <w:szCs w:val="28"/>
          <w:u w:val="single"/>
        </w:rPr>
      </w:pPr>
    </w:p>
    <w:p>
      <w:pPr>
        <w:pStyle w:val="2"/>
        <w:rPr>
          <w:rFonts w:hint="eastAsia"/>
          <w:lang w:eastAsia="zh-CN"/>
        </w:rPr>
      </w:pPr>
    </w:p>
    <w:sectPr>
      <w:headerReference r:id="rId3" w:type="default"/>
      <w:footerReference r:id="rId4" w:type="default"/>
      <w:pgSz w:w="11900" w:h="16840"/>
      <w:pgMar w:top="1247" w:right="1613" w:bottom="1247" w:left="1467" w:header="720" w:footer="720" w:gutter="0"/>
      <w:pgNumType w:chapStyle="1" w:chapSep="colon"/>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356BF8-3784-476B-97DF-EDCC3CD7D434}"/>
  </w:font>
  <w:font w:name="Arial">
    <w:panose1 w:val="020B0604020202020204"/>
    <w:charset w:val="01"/>
    <w:family w:val="swiss"/>
    <w:pitch w:val="default"/>
    <w:sig w:usb0="E0002EFF" w:usb1="C000785B" w:usb2="00000009" w:usb3="00000000" w:csb0="400001FF" w:csb1="FFFF0000"/>
    <w:embedRegular r:id="rId2" w:fontKey="{420E8B94-EBC7-45D0-826F-ECCE50595962}"/>
  </w:font>
  <w:font w:name="黑体">
    <w:panose1 w:val="02010609060101010101"/>
    <w:charset w:val="86"/>
    <w:family w:val="auto"/>
    <w:pitch w:val="default"/>
    <w:sig w:usb0="800002BF" w:usb1="38CF7CFA" w:usb2="00000016" w:usb3="00000000" w:csb0="00040001" w:csb1="00000000"/>
    <w:embedRegular r:id="rId3" w:fontKey="{0F260C36-B3DC-4071-98A9-5D63AF96DA6B}"/>
  </w:font>
  <w:font w:name="Courier New">
    <w:panose1 w:val="02070309020205020404"/>
    <w:charset w:val="01"/>
    <w:family w:val="modern"/>
    <w:pitch w:val="default"/>
    <w:sig w:usb0="E0002EFF" w:usb1="C0007843" w:usb2="00000009" w:usb3="00000000" w:csb0="400001FF" w:csb1="FFFF0000"/>
    <w:embedRegular r:id="rId4" w:fontKey="{C28D7979-6415-4F7F-9F43-D027778D90D3}"/>
  </w:font>
  <w:font w:name="Symbol">
    <w:panose1 w:val="05050102010706020507"/>
    <w:charset w:val="02"/>
    <w:family w:val="roman"/>
    <w:pitch w:val="default"/>
    <w:sig w:usb0="00000000" w:usb1="00000000" w:usb2="00000000" w:usb3="00000000" w:csb0="80000000" w:csb1="00000000"/>
    <w:embedRegular r:id="rId5" w:fontKey="{2FE75104-C4BA-4891-898E-EF7A65716EDA}"/>
  </w:font>
  <w:font w:name="Calibri">
    <w:panose1 w:val="020F0502020204030204"/>
    <w:charset w:val="00"/>
    <w:family w:val="swiss"/>
    <w:pitch w:val="default"/>
    <w:sig w:usb0="E4002EFF" w:usb1="C200247B" w:usb2="00000009" w:usb3="00000000" w:csb0="200001FF" w:csb1="00000000"/>
    <w:embedRegular r:id="rId6" w:fontKey="{A48A20B3-0BEB-4A4E-84A1-5C01B205D68D}"/>
  </w:font>
  <w:font w:name="仿宋_GB2312">
    <w:panose1 w:val="02010609030101010101"/>
    <w:charset w:val="86"/>
    <w:family w:val="modern"/>
    <w:pitch w:val="default"/>
    <w:sig w:usb0="00000001" w:usb1="080E0000" w:usb2="00000000" w:usb3="00000000" w:csb0="00040000" w:csb1="00000000"/>
    <w:embedRegular r:id="rId7" w:fontKey="{D03CA352-CCE5-464B-9BF2-6515E0A59279}"/>
  </w:font>
  <w:font w:name="仿宋">
    <w:panose1 w:val="02010609060101010101"/>
    <w:charset w:val="86"/>
    <w:family w:val="auto"/>
    <w:pitch w:val="default"/>
    <w:sig w:usb0="800002BF" w:usb1="38CF7CFA" w:usb2="00000016" w:usb3="00000000" w:csb0="00040001" w:csb1="00000000"/>
    <w:embedRegular r:id="rId8" w:fontKey="{D834A05F-2D08-4DFC-8EF9-34B7843E295A}"/>
  </w:font>
  <w:font w:name="方正小标宋_GBK">
    <w:panose1 w:val="03000509000000000000"/>
    <w:charset w:val="86"/>
    <w:family w:val="script"/>
    <w:pitch w:val="default"/>
    <w:sig w:usb0="00000001" w:usb1="080E0000" w:usb2="00000000" w:usb3="00000000" w:csb0="00040000" w:csb1="00000000"/>
    <w:embedRegular r:id="rId9" w:fontKey="{89AF3736-FDBD-4BE1-8966-A517E58AE9F7}"/>
  </w:font>
  <w:font w:name="Tahoma">
    <w:panose1 w:val="020B0604030504040204"/>
    <w:charset w:val="00"/>
    <w:family w:val="swiss"/>
    <w:pitch w:val="default"/>
    <w:sig w:usb0="E1002EFF" w:usb1="C000605B" w:usb2="00000029" w:usb3="00000000" w:csb0="200101FF" w:csb1="20280000"/>
    <w:embedRegular r:id="rId10" w:fontKey="{0122BD49-CC8B-42CB-BEAD-332F12473B19}"/>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大标宋_GBK">
    <w:altName w:val="宋体"/>
    <w:panose1 w:val="03000509000000000000"/>
    <w:charset w:val="86"/>
    <w:family w:val="script"/>
    <w:pitch w:val="default"/>
    <w:sig w:usb0="00000000" w:usb1="00000000" w:usb2="00000000" w:usb3="00000000" w:csb0="00040001" w:csb1="00000000"/>
    <w:embedRegular r:id="rId11" w:fontKey="{CB590B07-FFBA-4787-97D7-0514510FBEFF}"/>
  </w:font>
  <w:font w:name="方正小标宋简体">
    <w:panose1 w:val="02000000000000000000"/>
    <w:charset w:val="86"/>
    <w:family w:val="auto"/>
    <w:pitch w:val="default"/>
    <w:sig w:usb0="00000001" w:usb1="08000000" w:usb2="00000000" w:usb3="00000000" w:csb0="00040000" w:csb1="00000000"/>
    <w:embedRegular r:id="rId12" w:fontKey="{204BD8AF-3B48-4664-8DF1-C2A0ED488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widowControl w:val="0"/>
                            <w:snapToGrid w:val="0"/>
                            <w:jc w:val="left"/>
                            <w:rPr>
                              <w:rFonts w:ascii="Times New Roman" w:hAnsi="Times New Roman" w:eastAsia="宋体" w:cs="Times New Roman"/>
                              <w:kern w:val="2"/>
                              <w:sz w:val="18"/>
                              <w:szCs w:val="18"/>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PAGE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en-US" w:eastAsia="zh-CN" w:bidi="ar-SA"/>
                            </w:rPr>
                            <w:t>20</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H47T5zQAQAAowMAAA4AAAAAAAAAAQAgAAAAIgEA&#10;AGRycy9lMm9Eb2MueG1sUEsFBgAAAAAGAAYAWQEAAGQFAAAAAA==&#10;">
              <v:fill on="f" focussize="0,0"/>
              <v:stroke on="f" weight="1.25pt"/>
              <v:imagedata o:title=""/>
              <o:lock v:ext="edit" aspectratio="f"/>
              <v:textbox inset="0mm,0mm,0mm,0mm" style="mso-fit-shape-to-text:t;">
                <w:txbxContent>
                  <w:p>
                    <w:pPr>
                      <w:widowControl w:val="0"/>
                      <w:snapToGrid w:val="0"/>
                      <w:jc w:val="left"/>
                      <w:rPr>
                        <w:rFonts w:ascii="Times New Roman" w:hAnsi="Times New Roman" w:eastAsia="宋体" w:cs="Times New Roman"/>
                        <w:kern w:val="2"/>
                        <w:sz w:val="18"/>
                        <w:szCs w:val="18"/>
                        <w:lang w:val="en-US" w:eastAsia="zh-CN" w:bidi="ar-SA"/>
                      </w:rPr>
                    </w:pPr>
                    <w:r>
                      <w:rPr>
                        <w:rFonts w:hint="eastAsia" w:ascii="宋体" w:hAnsi="宋体" w:eastAsia="宋体" w:cs="Times New Roman"/>
                        <w:kern w:val="2"/>
                        <w:sz w:val="28"/>
                        <w:szCs w:val="28"/>
                        <w:lang w:val="en-US" w:eastAsia="zh-CN" w:bidi="ar-SA"/>
                      </w:rPr>
                      <w:t xml:space="preserve">— </w:t>
                    </w: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PAGE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en-US" w:eastAsia="zh-CN" w:bidi="ar-SA"/>
                      </w:rPr>
                      <w:t>20</w:t>
                    </w:r>
                    <w:r>
                      <w:rPr>
                        <w:rFonts w:ascii="宋体" w:hAnsi="宋体" w:eastAsia="宋体" w:cs="Times New Roman"/>
                        <w:kern w:val="2"/>
                        <w:sz w:val="28"/>
                        <w:szCs w:val="28"/>
                        <w:lang w:val="en-US" w:eastAsia="zh-CN" w:bidi="ar-SA"/>
                      </w:rPr>
                      <w:fldChar w:fldCharType="end"/>
                    </w:r>
                    <w:r>
                      <w:rPr>
                        <w:rFonts w:hint="eastAsia" w:ascii="宋体" w:hAnsi="宋体" w:eastAsia="宋体" w:cs="Times New Roman"/>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50781"/>
    <w:multiLevelType w:val="singleLevel"/>
    <w:tmpl w:val="27E5078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jYzBhZTdlM2FjMjgxY2FjYjRmNDZmYzFhOTJhZjQifQ=="/>
  </w:docVars>
  <w:rsids>
    <w:rsidRoot w:val="00850D31"/>
    <w:rsid w:val="000009E8"/>
    <w:rsid w:val="000028ED"/>
    <w:rsid w:val="00011EF0"/>
    <w:rsid w:val="000143CF"/>
    <w:rsid w:val="000173D1"/>
    <w:rsid w:val="000205B4"/>
    <w:rsid w:val="00020ECE"/>
    <w:rsid w:val="00032425"/>
    <w:rsid w:val="00033637"/>
    <w:rsid w:val="000342BD"/>
    <w:rsid w:val="000445AA"/>
    <w:rsid w:val="000456C7"/>
    <w:rsid w:val="00056BED"/>
    <w:rsid w:val="00057135"/>
    <w:rsid w:val="000573AB"/>
    <w:rsid w:val="00067C9B"/>
    <w:rsid w:val="00071B15"/>
    <w:rsid w:val="000801BC"/>
    <w:rsid w:val="00082C5C"/>
    <w:rsid w:val="0008521C"/>
    <w:rsid w:val="0009168B"/>
    <w:rsid w:val="000955C1"/>
    <w:rsid w:val="000970B9"/>
    <w:rsid w:val="000A6B53"/>
    <w:rsid w:val="000B1A47"/>
    <w:rsid w:val="000B1E73"/>
    <w:rsid w:val="000B31A2"/>
    <w:rsid w:val="000C0A13"/>
    <w:rsid w:val="000C1A8B"/>
    <w:rsid w:val="000C1CC1"/>
    <w:rsid w:val="000C329F"/>
    <w:rsid w:val="000D095D"/>
    <w:rsid w:val="000D15FC"/>
    <w:rsid w:val="000D32EA"/>
    <w:rsid w:val="000D4ACD"/>
    <w:rsid w:val="000D63FE"/>
    <w:rsid w:val="000E1818"/>
    <w:rsid w:val="000E2367"/>
    <w:rsid w:val="000E4673"/>
    <w:rsid w:val="000E7B0B"/>
    <w:rsid w:val="000F281D"/>
    <w:rsid w:val="000F6587"/>
    <w:rsid w:val="000F6868"/>
    <w:rsid w:val="0011450F"/>
    <w:rsid w:val="00116EB0"/>
    <w:rsid w:val="001307D3"/>
    <w:rsid w:val="00132153"/>
    <w:rsid w:val="0013275C"/>
    <w:rsid w:val="00140D91"/>
    <w:rsid w:val="00141A5B"/>
    <w:rsid w:val="00147363"/>
    <w:rsid w:val="00153DE1"/>
    <w:rsid w:val="00164BB0"/>
    <w:rsid w:val="00166B87"/>
    <w:rsid w:val="00174CF8"/>
    <w:rsid w:val="00176609"/>
    <w:rsid w:val="00187171"/>
    <w:rsid w:val="001A0D5C"/>
    <w:rsid w:val="001A2063"/>
    <w:rsid w:val="001B382D"/>
    <w:rsid w:val="001C3562"/>
    <w:rsid w:val="001C422A"/>
    <w:rsid w:val="001C6958"/>
    <w:rsid w:val="001E35F4"/>
    <w:rsid w:val="001F25E5"/>
    <w:rsid w:val="001F34B0"/>
    <w:rsid w:val="001F6748"/>
    <w:rsid w:val="001F708E"/>
    <w:rsid w:val="00200114"/>
    <w:rsid w:val="002021B0"/>
    <w:rsid w:val="002206B8"/>
    <w:rsid w:val="00225512"/>
    <w:rsid w:val="00234D00"/>
    <w:rsid w:val="00241588"/>
    <w:rsid w:val="00243B76"/>
    <w:rsid w:val="0025755A"/>
    <w:rsid w:val="00261F18"/>
    <w:rsid w:val="002A1332"/>
    <w:rsid w:val="002A6B16"/>
    <w:rsid w:val="002C14B5"/>
    <w:rsid w:val="002C259F"/>
    <w:rsid w:val="002C45BF"/>
    <w:rsid w:val="002D01C4"/>
    <w:rsid w:val="002D0236"/>
    <w:rsid w:val="002D3CD4"/>
    <w:rsid w:val="002D435B"/>
    <w:rsid w:val="002F03AE"/>
    <w:rsid w:val="002F14B8"/>
    <w:rsid w:val="002F1A02"/>
    <w:rsid w:val="002F1CA2"/>
    <w:rsid w:val="002F7316"/>
    <w:rsid w:val="00300797"/>
    <w:rsid w:val="0030313C"/>
    <w:rsid w:val="00303624"/>
    <w:rsid w:val="003041D8"/>
    <w:rsid w:val="003043EF"/>
    <w:rsid w:val="00304DF8"/>
    <w:rsid w:val="0030657D"/>
    <w:rsid w:val="0030670B"/>
    <w:rsid w:val="0031474C"/>
    <w:rsid w:val="00317945"/>
    <w:rsid w:val="00320D23"/>
    <w:rsid w:val="00325679"/>
    <w:rsid w:val="00326310"/>
    <w:rsid w:val="003312F8"/>
    <w:rsid w:val="00331761"/>
    <w:rsid w:val="00334F8F"/>
    <w:rsid w:val="003378FE"/>
    <w:rsid w:val="00341840"/>
    <w:rsid w:val="003452FE"/>
    <w:rsid w:val="00363910"/>
    <w:rsid w:val="0036546F"/>
    <w:rsid w:val="00367335"/>
    <w:rsid w:val="00375F7E"/>
    <w:rsid w:val="0037720D"/>
    <w:rsid w:val="00380C8F"/>
    <w:rsid w:val="00385609"/>
    <w:rsid w:val="00397D10"/>
    <w:rsid w:val="003A057C"/>
    <w:rsid w:val="003A381D"/>
    <w:rsid w:val="003A6EAE"/>
    <w:rsid w:val="003B1B43"/>
    <w:rsid w:val="003B4203"/>
    <w:rsid w:val="003C5B1C"/>
    <w:rsid w:val="003D2B6A"/>
    <w:rsid w:val="003D5FB7"/>
    <w:rsid w:val="003E7D05"/>
    <w:rsid w:val="004018D2"/>
    <w:rsid w:val="004064F3"/>
    <w:rsid w:val="00412256"/>
    <w:rsid w:val="004217FF"/>
    <w:rsid w:val="0042683F"/>
    <w:rsid w:val="004301A3"/>
    <w:rsid w:val="00431F95"/>
    <w:rsid w:val="00433EE7"/>
    <w:rsid w:val="00433F18"/>
    <w:rsid w:val="004353A5"/>
    <w:rsid w:val="00457FC6"/>
    <w:rsid w:val="00465115"/>
    <w:rsid w:val="00470490"/>
    <w:rsid w:val="00470EBA"/>
    <w:rsid w:val="0047329E"/>
    <w:rsid w:val="00473B0C"/>
    <w:rsid w:val="00474EB9"/>
    <w:rsid w:val="00475E80"/>
    <w:rsid w:val="00481163"/>
    <w:rsid w:val="00482357"/>
    <w:rsid w:val="004864BD"/>
    <w:rsid w:val="00487D5E"/>
    <w:rsid w:val="00496810"/>
    <w:rsid w:val="004979C8"/>
    <w:rsid w:val="004B115D"/>
    <w:rsid w:val="004B6942"/>
    <w:rsid w:val="004B767B"/>
    <w:rsid w:val="004C26DB"/>
    <w:rsid w:val="004C5174"/>
    <w:rsid w:val="004D5969"/>
    <w:rsid w:val="004E328E"/>
    <w:rsid w:val="004E4729"/>
    <w:rsid w:val="00504911"/>
    <w:rsid w:val="00511863"/>
    <w:rsid w:val="00512B19"/>
    <w:rsid w:val="00512BCA"/>
    <w:rsid w:val="005152BD"/>
    <w:rsid w:val="00515C97"/>
    <w:rsid w:val="00520495"/>
    <w:rsid w:val="00520787"/>
    <w:rsid w:val="00525C70"/>
    <w:rsid w:val="0052652D"/>
    <w:rsid w:val="00533C9D"/>
    <w:rsid w:val="00552DCF"/>
    <w:rsid w:val="005610AF"/>
    <w:rsid w:val="00561BD8"/>
    <w:rsid w:val="00575FB3"/>
    <w:rsid w:val="0058031D"/>
    <w:rsid w:val="00585AF6"/>
    <w:rsid w:val="005A3CB4"/>
    <w:rsid w:val="005A4BBA"/>
    <w:rsid w:val="005C2A57"/>
    <w:rsid w:val="005C2F98"/>
    <w:rsid w:val="005C3386"/>
    <w:rsid w:val="005C36C4"/>
    <w:rsid w:val="005C72A1"/>
    <w:rsid w:val="005C7E79"/>
    <w:rsid w:val="005D57A8"/>
    <w:rsid w:val="005F32AD"/>
    <w:rsid w:val="005F4661"/>
    <w:rsid w:val="005F55DB"/>
    <w:rsid w:val="005F72EE"/>
    <w:rsid w:val="0060676F"/>
    <w:rsid w:val="00607DC2"/>
    <w:rsid w:val="00614F49"/>
    <w:rsid w:val="00616450"/>
    <w:rsid w:val="0062093B"/>
    <w:rsid w:val="00627428"/>
    <w:rsid w:val="00633248"/>
    <w:rsid w:val="0066110A"/>
    <w:rsid w:val="0066248E"/>
    <w:rsid w:val="006961F3"/>
    <w:rsid w:val="006A0677"/>
    <w:rsid w:val="006A07C4"/>
    <w:rsid w:val="006C3229"/>
    <w:rsid w:val="006E40F5"/>
    <w:rsid w:val="006E4BF6"/>
    <w:rsid w:val="006E7F14"/>
    <w:rsid w:val="00700920"/>
    <w:rsid w:val="00700AC9"/>
    <w:rsid w:val="0071323F"/>
    <w:rsid w:val="00713951"/>
    <w:rsid w:val="00716376"/>
    <w:rsid w:val="00717C89"/>
    <w:rsid w:val="007254EB"/>
    <w:rsid w:val="007325EE"/>
    <w:rsid w:val="0073307B"/>
    <w:rsid w:val="007346E9"/>
    <w:rsid w:val="00736D37"/>
    <w:rsid w:val="00751247"/>
    <w:rsid w:val="00757E04"/>
    <w:rsid w:val="00770841"/>
    <w:rsid w:val="00771CE1"/>
    <w:rsid w:val="00775D30"/>
    <w:rsid w:val="00775E89"/>
    <w:rsid w:val="007A58FC"/>
    <w:rsid w:val="007B71D8"/>
    <w:rsid w:val="007C268B"/>
    <w:rsid w:val="007D5184"/>
    <w:rsid w:val="007E6E4F"/>
    <w:rsid w:val="007E7520"/>
    <w:rsid w:val="007F0811"/>
    <w:rsid w:val="007F79B0"/>
    <w:rsid w:val="007F7A3A"/>
    <w:rsid w:val="0080596A"/>
    <w:rsid w:val="008067E1"/>
    <w:rsid w:val="00806F51"/>
    <w:rsid w:val="0082045E"/>
    <w:rsid w:val="00824EC6"/>
    <w:rsid w:val="00831BEE"/>
    <w:rsid w:val="0083589B"/>
    <w:rsid w:val="008467B4"/>
    <w:rsid w:val="00847A47"/>
    <w:rsid w:val="00850D31"/>
    <w:rsid w:val="0085252A"/>
    <w:rsid w:val="00852ABE"/>
    <w:rsid w:val="0085456C"/>
    <w:rsid w:val="00857910"/>
    <w:rsid w:val="0086291E"/>
    <w:rsid w:val="00871D7B"/>
    <w:rsid w:val="008732FA"/>
    <w:rsid w:val="008737D3"/>
    <w:rsid w:val="008753A9"/>
    <w:rsid w:val="008769D1"/>
    <w:rsid w:val="00885510"/>
    <w:rsid w:val="008950AD"/>
    <w:rsid w:val="008A1643"/>
    <w:rsid w:val="008A2893"/>
    <w:rsid w:val="008A2BCF"/>
    <w:rsid w:val="008A4F02"/>
    <w:rsid w:val="008B03C0"/>
    <w:rsid w:val="008B2225"/>
    <w:rsid w:val="008E480D"/>
    <w:rsid w:val="008E76BB"/>
    <w:rsid w:val="008F5084"/>
    <w:rsid w:val="008F726C"/>
    <w:rsid w:val="00900C70"/>
    <w:rsid w:val="00920852"/>
    <w:rsid w:val="0093407A"/>
    <w:rsid w:val="00934688"/>
    <w:rsid w:val="009462A4"/>
    <w:rsid w:val="009500D1"/>
    <w:rsid w:val="0095218C"/>
    <w:rsid w:val="00957A34"/>
    <w:rsid w:val="0097130B"/>
    <w:rsid w:val="00971381"/>
    <w:rsid w:val="009771EE"/>
    <w:rsid w:val="00990F6F"/>
    <w:rsid w:val="00993F19"/>
    <w:rsid w:val="00997D9F"/>
    <w:rsid w:val="009A39D7"/>
    <w:rsid w:val="009A4925"/>
    <w:rsid w:val="009A5CE5"/>
    <w:rsid w:val="009B01A0"/>
    <w:rsid w:val="009B24EE"/>
    <w:rsid w:val="009C5FE1"/>
    <w:rsid w:val="009C62C0"/>
    <w:rsid w:val="009E2812"/>
    <w:rsid w:val="009E4B42"/>
    <w:rsid w:val="009F3141"/>
    <w:rsid w:val="009F41E0"/>
    <w:rsid w:val="009F6942"/>
    <w:rsid w:val="009F7EC0"/>
    <w:rsid w:val="00A0314F"/>
    <w:rsid w:val="00A0589C"/>
    <w:rsid w:val="00A103DE"/>
    <w:rsid w:val="00A10F45"/>
    <w:rsid w:val="00A202FB"/>
    <w:rsid w:val="00A340DC"/>
    <w:rsid w:val="00A42B92"/>
    <w:rsid w:val="00A436C7"/>
    <w:rsid w:val="00A45437"/>
    <w:rsid w:val="00A4664F"/>
    <w:rsid w:val="00A472C2"/>
    <w:rsid w:val="00A602EC"/>
    <w:rsid w:val="00A75867"/>
    <w:rsid w:val="00A75FA5"/>
    <w:rsid w:val="00A767A2"/>
    <w:rsid w:val="00A83AF6"/>
    <w:rsid w:val="00AB24B0"/>
    <w:rsid w:val="00AC3068"/>
    <w:rsid w:val="00AC3561"/>
    <w:rsid w:val="00AC6F02"/>
    <w:rsid w:val="00AD2337"/>
    <w:rsid w:val="00AD3565"/>
    <w:rsid w:val="00AF0827"/>
    <w:rsid w:val="00B00A90"/>
    <w:rsid w:val="00B03F3D"/>
    <w:rsid w:val="00B05379"/>
    <w:rsid w:val="00B069AB"/>
    <w:rsid w:val="00B07105"/>
    <w:rsid w:val="00B1009F"/>
    <w:rsid w:val="00B20664"/>
    <w:rsid w:val="00B22D56"/>
    <w:rsid w:val="00B25F61"/>
    <w:rsid w:val="00B25F6D"/>
    <w:rsid w:val="00B27AEE"/>
    <w:rsid w:val="00B42BAF"/>
    <w:rsid w:val="00B44FA9"/>
    <w:rsid w:val="00B4614B"/>
    <w:rsid w:val="00B462DA"/>
    <w:rsid w:val="00B47393"/>
    <w:rsid w:val="00B560A6"/>
    <w:rsid w:val="00B6126B"/>
    <w:rsid w:val="00B74BC5"/>
    <w:rsid w:val="00B77B33"/>
    <w:rsid w:val="00B77EA0"/>
    <w:rsid w:val="00B8014B"/>
    <w:rsid w:val="00B848EE"/>
    <w:rsid w:val="00B86980"/>
    <w:rsid w:val="00B91166"/>
    <w:rsid w:val="00B93E98"/>
    <w:rsid w:val="00B945D4"/>
    <w:rsid w:val="00B96297"/>
    <w:rsid w:val="00B9645D"/>
    <w:rsid w:val="00BC0906"/>
    <w:rsid w:val="00BC1689"/>
    <w:rsid w:val="00BD34E2"/>
    <w:rsid w:val="00BD3BCE"/>
    <w:rsid w:val="00BD7BC1"/>
    <w:rsid w:val="00BD7F2E"/>
    <w:rsid w:val="00BE20D3"/>
    <w:rsid w:val="00BE2749"/>
    <w:rsid w:val="00BE368D"/>
    <w:rsid w:val="00BE3B19"/>
    <w:rsid w:val="00BE5E43"/>
    <w:rsid w:val="00BE7F85"/>
    <w:rsid w:val="00C041E6"/>
    <w:rsid w:val="00C0644F"/>
    <w:rsid w:val="00C06569"/>
    <w:rsid w:val="00C142F4"/>
    <w:rsid w:val="00C14386"/>
    <w:rsid w:val="00C24981"/>
    <w:rsid w:val="00C32308"/>
    <w:rsid w:val="00C33BB3"/>
    <w:rsid w:val="00C402CF"/>
    <w:rsid w:val="00C40F5D"/>
    <w:rsid w:val="00C42063"/>
    <w:rsid w:val="00C42DB5"/>
    <w:rsid w:val="00C44198"/>
    <w:rsid w:val="00C47B92"/>
    <w:rsid w:val="00C5030B"/>
    <w:rsid w:val="00C514BF"/>
    <w:rsid w:val="00C5394C"/>
    <w:rsid w:val="00C55BB4"/>
    <w:rsid w:val="00C56389"/>
    <w:rsid w:val="00C62748"/>
    <w:rsid w:val="00C64982"/>
    <w:rsid w:val="00C7271E"/>
    <w:rsid w:val="00C72963"/>
    <w:rsid w:val="00C72B2D"/>
    <w:rsid w:val="00C72EBA"/>
    <w:rsid w:val="00C902C6"/>
    <w:rsid w:val="00C90DB4"/>
    <w:rsid w:val="00C9105C"/>
    <w:rsid w:val="00C915F8"/>
    <w:rsid w:val="00C964FA"/>
    <w:rsid w:val="00CA28BB"/>
    <w:rsid w:val="00CA3C1F"/>
    <w:rsid w:val="00CA4A07"/>
    <w:rsid w:val="00CB0325"/>
    <w:rsid w:val="00CB0F08"/>
    <w:rsid w:val="00CB0FAD"/>
    <w:rsid w:val="00CD10E1"/>
    <w:rsid w:val="00CD5A8B"/>
    <w:rsid w:val="00CD62FE"/>
    <w:rsid w:val="00CF04D9"/>
    <w:rsid w:val="00CF1EDA"/>
    <w:rsid w:val="00CF33BB"/>
    <w:rsid w:val="00CF3894"/>
    <w:rsid w:val="00D02588"/>
    <w:rsid w:val="00D07908"/>
    <w:rsid w:val="00D11220"/>
    <w:rsid w:val="00D1224C"/>
    <w:rsid w:val="00D14142"/>
    <w:rsid w:val="00D20328"/>
    <w:rsid w:val="00D20AFF"/>
    <w:rsid w:val="00D22564"/>
    <w:rsid w:val="00D25303"/>
    <w:rsid w:val="00D25F79"/>
    <w:rsid w:val="00D33172"/>
    <w:rsid w:val="00D371EB"/>
    <w:rsid w:val="00D45D5F"/>
    <w:rsid w:val="00D525F7"/>
    <w:rsid w:val="00D5354E"/>
    <w:rsid w:val="00D56E74"/>
    <w:rsid w:val="00D60EB8"/>
    <w:rsid w:val="00D616D1"/>
    <w:rsid w:val="00D63FA9"/>
    <w:rsid w:val="00D65590"/>
    <w:rsid w:val="00D67ED6"/>
    <w:rsid w:val="00D70D25"/>
    <w:rsid w:val="00D71157"/>
    <w:rsid w:val="00D82287"/>
    <w:rsid w:val="00D83A80"/>
    <w:rsid w:val="00D84DFA"/>
    <w:rsid w:val="00D850BF"/>
    <w:rsid w:val="00D856D2"/>
    <w:rsid w:val="00D87F0E"/>
    <w:rsid w:val="00D92A6B"/>
    <w:rsid w:val="00DA0B30"/>
    <w:rsid w:val="00DA324C"/>
    <w:rsid w:val="00DB416C"/>
    <w:rsid w:val="00DB67B0"/>
    <w:rsid w:val="00DB7246"/>
    <w:rsid w:val="00DB75E5"/>
    <w:rsid w:val="00DD256B"/>
    <w:rsid w:val="00DD274C"/>
    <w:rsid w:val="00DE5758"/>
    <w:rsid w:val="00E00EC1"/>
    <w:rsid w:val="00E01CE5"/>
    <w:rsid w:val="00E02091"/>
    <w:rsid w:val="00E040A0"/>
    <w:rsid w:val="00E0419D"/>
    <w:rsid w:val="00E1556F"/>
    <w:rsid w:val="00E45AA0"/>
    <w:rsid w:val="00E6221E"/>
    <w:rsid w:val="00E663B5"/>
    <w:rsid w:val="00E665B6"/>
    <w:rsid w:val="00E67E04"/>
    <w:rsid w:val="00E7227A"/>
    <w:rsid w:val="00E733AB"/>
    <w:rsid w:val="00E74836"/>
    <w:rsid w:val="00EA0C1D"/>
    <w:rsid w:val="00EA1A2B"/>
    <w:rsid w:val="00EA56FC"/>
    <w:rsid w:val="00EA6EC8"/>
    <w:rsid w:val="00EB4D29"/>
    <w:rsid w:val="00EB67D5"/>
    <w:rsid w:val="00EC28D7"/>
    <w:rsid w:val="00EC364D"/>
    <w:rsid w:val="00EC3FF7"/>
    <w:rsid w:val="00ED18AF"/>
    <w:rsid w:val="00ED47A3"/>
    <w:rsid w:val="00EE3DB0"/>
    <w:rsid w:val="00EE3F83"/>
    <w:rsid w:val="00EF0042"/>
    <w:rsid w:val="00EF055B"/>
    <w:rsid w:val="00F11998"/>
    <w:rsid w:val="00F17A9D"/>
    <w:rsid w:val="00F23BA8"/>
    <w:rsid w:val="00F33DF8"/>
    <w:rsid w:val="00F362FD"/>
    <w:rsid w:val="00F36B4B"/>
    <w:rsid w:val="00F4382D"/>
    <w:rsid w:val="00F447AC"/>
    <w:rsid w:val="00F50A93"/>
    <w:rsid w:val="00F52B6D"/>
    <w:rsid w:val="00F55D7A"/>
    <w:rsid w:val="00F62FED"/>
    <w:rsid w:val="00F657EE"/>
    <w:rsid w:val="00F7349B"/>
    <w:rsid w:val="00F75477"/>
    <w:rsid w:val="00F829CD"/>
    <w:rsid w:val="00F929CC"/>
    <w:rsid w:val="00F94261"/>
    <w:rsid w:val="00FB6FE4"/>
    <w:rsid w:val="00FB7C54"/>
    <w:rsid w:val="00FC202B"/>
    <w:rsid w:val="00FD5442"/>
    <w:rsid w:val="00FE2C2C"/>
    <w:rsid w:val="00FE3B3B"/>
    <w:rsid w:val="00FF58D3"/>
    <w:rsid w:val="00FF5B1F"/>
    <w:rsid w:val="00FF60D0"/>
    <w:rsid w:val="011D0B2B"/>
    <w:rsid w:val="015F52C9"/>
    <w:rsid w:val="023D3232"/>
    <w:rsid w:val="02924591"/>
    <w:rsid w:val="02B96CD9"/>
    <w:rsid w:val="031B1952"/>
    <w:rsid w:val="031E038B"/>
    <w:rsid w:val="03495A18"/>
    <w:rsid w:val="03930D22"/>
    <w:rsid w:val="03CC3AFA"/>
    <w:rsid w:val="04952D29"/>
    <w:rsid w:val="05522652"/>
    <w:rsid w:val="061631C5"/>
    <w:rsid w:val="07E4762D"/>
    <w:rsid w:val="07F116FB"/>
    <w:rsid w:val="07F66762"/>
    <w:rsid w:val="086771D8"/>
    <w:rsid w:val="08CA1BF4"/>
    <w:rsid w:val="08CB7B6C"/>
    <w:rsid w:val="09C774E6"/>
    <w:rsid w:val="09EA0A6F"/>
    <w:rsid w:val="0A115A75"/>
    <w:rsid w:val="0A2555FF"/>
    <w:rsid w:val="0A730319"/>
    <w:rsid w:val="0A8E1213"/>
    <w:rsid w:val="0A9E29B5"/>
    <w:rsid w:val="0AB34AD0"/>
    <w:rsid w:val="0CDC0C27"/>
    <w:rsid w:val="0D7A7E04"/>
    <w:rsid w:val="0E1F1149"/>
    <w:rsid w:val="0EB11E9B"/>
    <w:rsid w:val="0EDC2CF6"/>
    <w:rsid w:val="0F6D5E06"/>
    <w:rsid w:val="0F8B6C1B"/>
    <w:rsid w:val="0F8C55BF"/>
    <w:rsid w:val="0FB5436B"/>
    <w:rsid w:val="101F610F"/>
    <w:rsid w:val="104B1510"/>
    <w:rsid w:val="108249F4"/>
    <w:rsid w:val="10AD1C64"/>
    <w:rsid w:val="10EA6598"/>
    <w:rsid w:val="11444CD0"/>
    <w:rsid w:val="116D0BC9"/>
    <w:rsid w:val="11B57D30"/>
    <w:rsid w:val="126E76DF"/>
    <w:rsid w:val="12A20FDE"/>
    <w:rsid w:val="12C84FA8"/>
    <w:rsid w:val="12E81F8A"/>
    <w:rsid w:val="13571C8C"/>
    <w:rsid w:val="135D3377"/>
    <w:rsid w:val="13EB1BAD"/>
    <w:rsid w:val="14942131"/>
    <w:rsid w:val="14AF60CF"/>
    <w:rsid w:val="1558211B"/>
    <w:rsid w:val="1579649F"/>
    <w:rsid w:val="15840C86"/>
    <w:rsid w:val="15D75282"/>
    <w:rsid w:val="15DE288C"/>
    <w:rsid w:val="160441AC"/>
    <w:rsid w:val="16213D06"/>
    <w:rsid w:val="16FA0FBE"/>
    <w:rsid w:val="1711272D"/>
    <w:rsid w:val="171B0623"/>
    <w:rsid w:val="17B80BAA"/>
    <w:rsid w:val="17C15CC1"/>
    <w:rsid w:val="1844637C"/>
    <w:rsid w:val="199C078D"/>
    <w:rsid w:val="19CD5A9C"/>
    <w:rsid w:val="1A553FD1"/>
    <w:rsid w:val="1A67735A"/>
    <w:rsid w:val="1BE31D49"/>
    <w:rsid w:val="1C1012EF"/>
    <w:rsid w:val="1C18633E"/>
    <w:rsid w:val="1C2E1427"/>
    <w:rsid w:val="1C4954A8"/>
    <w:rsid w:val="1C5328BA"/>
    <w:rsid w:val="1CF221B2"/>
    <w:rsid w:val="1D1734A9"/>
    <w:rsid w:val="1D3151C2"/>
    <w:rsid w:val="1D4F0845"/>
    <w:rsid w:val="1D5530AB"/>
    <w:rsid w:val="1D716F28"/>
    <w:rsid w:val="1D990F18"/>
    <w:rsid w:val="1E115718"/>
    <w:rsid w:val="1E3E1C26"/>
    <w:rsid w:val="1E6D0FE4"/>
    <w:rsid w:val="1E74568A"/>
    <w:rsid w:val="1EC31109"/>
    <w:rsid w:val="1EC375FC"/>
    <w:rsid w:val="1F2114F8"/>
    <w:rsid w:val="1F2A5A69"/>
    <w:rsid w:val="1F3C5068"/>
    <w:rsid w:val="1F6504F1"/>
    <w:rsid w:val="20711D04"/>
    <w:rsid w:val="2071675E"/>
    <w:rsid w:val="21331B5B"/>
    <w:rsid w:val="21793FB7"/>
    <w:rsid w:val="21975A26"/>
    <w:rsid w:val="226F345E"/>
    <w:rsid w:val="22774D5B"/>
    <w:rsid w:val="22A33C4A"/>
    <w:rsid w:val="2320710D"/>
    <w:rsid w:val="23323A40"/>
    <w:rsid w:val="233A6F52"/>
    <w:rsid w:val="2340269B"/>
    <w:rsid w:val="235D09A7"/>
    <w:rsid w:val="238A7CC7"/>
    <w:rsid w:val="23994365"/>
    <w:rsid w:val="2415088E"/>
    <w:rsid w:val="2416309E"/>
    <w:rsid w:val="24AD5510"/>
    <w:rsid w:val="24C43F5D"/>
    <w:rsid w:val="24D90AC5"/>
    <w:rsid w:val="24DD0E26"/>
    <w:rsid w:val="252E221F"/>
    <w:rsid w:val="253908EB"/>
    <w:rsid w:val="25533B97"/>
    <w:rsid w:val="256A293F"/>
    <w:rsid w:val="25FD5573"/>
    <w:rsid w:val="261B3B54"/>
    <w:rsid w:val="262D4FED"/>
    <w:rsid w:val="26913B55"/>
    <w:rsid w:val="26DE5D23"/>
    <w:rsid w:val="27330BC3"/>
    <w:rsid w:val="277E6911"/>
    <w:rsid w:val="27875F47"/>
    <w:rsid w:val="28453B1B"/>
    <w:rsid w:val="28D1001C"/>
    <w:rsid w:val="290C7D80"/>
    <w:rsid w:val="295B4283"/>
    <w:rsid w:val="2A624801"/>
    <w:rsid w:val="2AAC0552"/>
    <w:rsid w:val="2ACE147F"/>
    <w:rsid w:val="2B293422"/>
    <w:rsid w:val="2B945075"/>
    <w:rsid w:val="2C685615"/>
    <w:rsid w:val="2C7E4848"/>
    <w:rsid w:val="2C9723F2"/>
    <w:rsid w:val="2D3F033F"/>
    <w:rsid w:val="2E78205B"/>
    <w:rsid w:val="2E9235EF"/>
    <w:rsid w:val="2ED85317"/>
    <w:rsid w:val="2EFF6F78"/>
    <w:rsid w:val="2F763882"/>
    <w:rsid w:val="30874999"/>
    <w:rsid w:val="30B67D97"/>
    <w:rsid w:val="30E85560"/>
    <w:rsid w:val="31236DB3"/>
    <w:rsid w:val="314E11A1"/>
    <w:rsid w:val="31886E82"/>
    <w:rsid w:val="31B00837"/>
    <w:rsid w:val="31DF27E6"/>
    <w:rsid w:val="31FA5795"/>
    <w:rsid w:val="324432F9"/>
    <w:rsid w:val="3284352D"/>
    <w:rsid w:val="32F1032D"/>
    <w:rsid w:val="338418CB"/>
    <w:rsid w:val="338A4938"/>
    <w:rsid w:val="33F55E6E"/>
    <w:rsid w:val="34183B2B"/>
    <w:rsid w:val="341D5CC7"/>
    <w:rsid w:val="3478338C"/>
    <w:rsid w:val="34CA77B1"/>
    <w:rsid w:val="34DA00A1"/>
    <w:rsid w:val="352F096E"/>
    <w:rsid w:val="3553337E"/>
    <w:rsid w:val="35A45323"/>
    <w:rsid w:val="36011527"/>
    <w:rsid w:val="361506DD"/>
    <w:rsid w:val="362937B2"/>
    <w:rsid w:val="380C2265"/>
    <w:rsid w:val="3844223C"/>
    <w:rsid w:val="38A44E5E"/>
    <w:rsid w:val="38A96C00"/>
    <w:rsid w:val="38B25A64"/>
    <w:rsid w:val="38C26D75"/>
    <w:rsid w:val="38D226A2"/>
    <w:rsid w:val="390367A6"/>
    <w:rsid w:val="39C24EFB"/>
    <w:rsid w:val="39DA4386"/>
    <w:rsid w:val="3A4A349A"/>
    <w:rsid w:val="3A620A76"/>
    <w:rsid w:val="3A993DB0"/>
    <w:rsid w:val="3AE93486"/>
    <w:rsid w:val="3B2D7F60"/>
    <w:rsid w:val="3C440A12"/>
    <w:rsid w:val="3C6C27E4"/>
    <w:rsid w:val="3C936AA0"/>
    <w:rsid w:val="3D24536A"/>
    <w:rsid w:val="3D4F0ECB"/>
    <w:rsid w:val="3DA751DC"/>
    <w:rsid w:val="3DAB045A"/>
    <w:rsid w:val="3E005598"/>
    <w:rsid w:val="3E481F6D"/>
    <w:rsid w:val="3EA17342"/>
    <w:rsid w:val="3F923ABA"/>
    <w:rsid w:val="41C65ADC"/>
    <w:rsid w:val="41F54FA6"/>
    <w:rsid w:val="431D1BE4"/>
    <w:rsid w:val="43245E88"/>
    <w:rsid w:val="4333025A"/>
    <w:rsid w:val="4381151C"/>
    <w:rsid w:val="43847239"/>
    <w:rsid w:val="438C4CF5"/>
    <w:rsid w:val="44AA367D"/>
    <w:rsid w:val="44FB2B48"/>
    <w:rsid w:val="450A7447"/>
    <w:rsid w:val="45527CCB"/>
    <w:rsid w:val="45680612"/>
    <w:rsid w:val="459F11A7"/>
    <w:rsid w:val="46015C68"/>
    <w:rsid w:val="461E3B00"/>
    <w:rsid w:val="46BC5893"/>
    <w:rsid w:val="46DE5EA5"/>
    <w:rsid w:val="46FC6F3E"/>
    <w:rsid w:val="47DA23D9"/>
    <w:rsid w:val="481F01B2"/>
    <w:rsid w:val="4877647E"/>
    <w:rsid w:val="48D95DCA"/>
    <w:rsid w:val="48EA1D00"/>
    <w:rsid w:val="4901633D"/>
    <w:rsid w:val="49F269E8"/>
    <w:rsid w:val="4AAD50CE"/>
    <w:rsid w:val="4AFB2F09"/>
    <w:rsid w:val="4B8919C3"/>
    <w:rsid w:val="4B961AA6"/>
    <w:rsid w:val="4B9B356A"/>
    <w:rsid w:val="4BEC6C21"/>
    <w:rsid w:val="4BED2F86"/>
    <w:rsid w:val="4C6639DC"/>
    <w:rsid w:val="4C900C4C"/>
    <w:rsid w:val="4DEF7F8B"/>
    <w:rsid w:val="4E06570C"/>
    <w:rsid w:val="4FA737A1"/>
    <w:rsid w:val="502A530D"/>
    <w:rsid w:val="503B1D05"/>
    <w:rsid w:val="50472084"/>
    <w:rsid w:val="50D86534"/>
    <w:rsid w:val="5102673F"/>
    <w:rsid w:val="51906DE2"/>
    <w:rsid w:val="51AB6507"/>
    <w:rsid w:val="51D9580D"/>
    <w:rsid w:val="51E72BCD"/>
    <w:rsid w:val="521265C8"/>
    <w:rsid w:val="52684FBC"/>
    <w:rsid w:val="52864921"/>
    <w:rsid w:val="53034162"/>
    <w:rsid w:val="53457782"/>
    <w:rsid w:val="53575BF7"/>
    <w:rsid w:val="54080D1B"/>
    <w:rsid w:val="54115604"/>
    <w:rsid w:val="54885671"/>
    <w:rsid w:val="54C53363"/>
    <w:rsid w:val="553712CE"/>
    <w:rsid w:val="55BE1BD4"/>
    <w:rsid w:val="55C07FE8"/>
    <w:rsid w:val="563A78ED"/>
    <w:rsid w:val="56626936"/>
    <w:rsid w:val="5674263C"/>
    <w:rsid w:val="56E26249"/>
    <w:rsid w:val="574F69A4"/>
    <w:rsid w:val="576E3E86"/>
    <w:rsid w:val="59C24C33"/>
    <w:rsid w:val="59F27937"/>
    <w:rsid w:val="5A1F338D"/>
    <w:rsid w:val="5A3A3645"/>
    <w:rsid w:val="5A496E19"/>
    <w:rsid w:val="5B16061C"/>
    <w:rsid w:val="5B4753BB"/>
    <w:rsid w:val="5B876588"/>
    <w:rsid w:val="5C232E15"/>
    <w:rsid w:val="5CC90096"/>
    <w:rsid w:val="5D14322B"/>
    <w:rsid w:val="5D7B1ECC"/>
    <w:rsid w:val="5DA7327F"/>
    <w:rsid w:val="5DD16E3C"/>
    <w:rsid w:val="5EC13FEC"/>
    <w:rsid w:val="5EDF644C"/>
    <w:rsid w:val="5F10068B"/>
    <w:rsid w:val="5F3E53EC"/>
    <w:rsid w:val="5F6F0D75"/>
    <w:rsid w:val="5F7162D6"/>
    <w:rsid w:val="5FF1618D"/>
    <w:rsid w:val="607C2463"/>
    <w:rsid w:val="609124DF"/>
    <w:rsid w:val="60A507CB"/>
    <w:rsid w:val="60C24F05"/>
    <w:rsid w:val="60D67A3C"/>
    <w:rsid w:val="613060B9"/>
    <w:rsid w:val="614E2FAD"/>
    <w:rsid w:val="618413CB"/>
    <w:rsid w:val="618764B8"/>
    <w:rsid w:val="61A160A9"/>
    <w:rsid w:val="61C20C8E"/>
    <w:rsid w:val="61CA75A8"/>
    <w:rsid w:val="62635832"/>
    <w:rsid w:val="633E7AD5"/>
    <w:rsid w:val="634002A5"/>
    <w:rsid w:val="634265E1"/>
    <w:rsid w:val="63554470"/>
    <w:rsid w:val="63ED610B"/>
    <w:rsid w:val="64237FEC"/>
    <w:rsid w:val="64541FFC"/>
    <w:rsid w:val="649D11CF"/>
    <w:rsid w:val="64CF1FF6"/>
    <w:rsid w:val="654E6CA0"/>
    <w:rsid w:val="65714DB0"/>
    <w:rsid w:val="6599543D"/>
    <w:rsid w:val="65C1072A"/>
    <w:rsid w:val="65D645DF"/>
    <w:rsid w:val="66361F64"/>
    <w:rsid w:val="66665FFC"/>
    <w:rsid w:val="66A40900"/>
    <w:rsid w:val="66BA00F0"/>
    <w:rsid w:val="66C22AD3"/>
    <w:rsid w:val="67CC08A2"/>
    <w:rsid w:val="682A67ED"/>
    <w:rsid w:val="68672605"/>
    <w:rsid w:val="69586B5E"/>
    <w:rsid w:val="695A15B6"/>
    <w:rsid w:val="69776837"/>
    <w:rsid w:val="698C2070"/>
    <w:rsid w:val="6A2A1CD2"/>
    <w:rsid w:val="6A7B69A4"/>
    <w:rsid w:val="6BA979C5"/>
    <w:rsid w:val="6C5977C7"/>
    <w:rsid w:val="6CD66400"/>
    <w:rsid w:val="6CFD388D"/>
    <w:rsid w:val="6D5437AB"/>
    <w:rsid w:val="6D674306"/>
    <w:rsid w:val="6D6C386B"/>
    <w:rsid w:val="6DAB77B2"/>
    <w:rsid w:val="6DF15CAD"/>
    <w:rsid w:val="6E6512D3"/>
    <w:rsid w:val="6E8C56FB"/>
    <w:rsid w:val="6F234861"/>
    <w:rsid w:val="6F2D770D"/>
    <w:rsid w:val="6FA23E30"/>
    <w:rsid w:val="6FFE6FA9"/>
    <w:rsid w:val="701E1901"/>
    <w:rsid w:val="70A07BC0"/>
    <w:rsid w:val="70A10774"/>
    <w:rsid w:val="71653E96"/>
    <w:rsid w:val="71852FF3"/>
    <w:rsid w:val="71A64DAF"/>
    <w:rsid w:val="7216467F"/>
    <w:rsid w:val="73312C2A"/>
    <w:rsid w:val="73831044"/>
    <w:rsid w:val="73953A83"/>
    <w:rsid w:val="7409709B"/>
    <w:rsid w:val="743A0239"/>
    <w:rsid w:val="753F29A7"/>
    <w:rsid w:val="75795E57"/>
    <w:rsid w:val="758B0F5E"/>
    <w:rsid w:val="75D61495"/>
    <w:rsid w:val="766E6E1F"/>
    <w:rsid w:val="76954C15"/>
    <w:rsid w:val="784E2BAF"/>
    <w:rsid w:val="78631EAD"/>
    <w:rsid w:val="78DA4657"/>
    <w:rsid w:val="78E42B03"/>
    <w:rsid w:val="79464C25"/>
    <w:rsid w:val="799056AC"/>
    <w:rsid w:val="79AE3B79"/>
    <w:rsid w:val="7AA16236"/>
    <w:rsid w:val="7AA22165"/>
    <w:rsid w:val="7AA2236D"/>
    <w:rsid w:val="7BFA6F37"/>
    <w:rsid w:val="7C222060"/>
    <w:rsid w:val="7C251264"/>
    <w:rsid w:val="7C341A17"/>
    <w:rsid w:val="7CCC1E54"/>
    <w:rsid w:val="7CF604B0"/>
    <w:rsid w:val="7D2145A5"/>
    <w:rsid w:val="7D4B421B"/>
    <w:rsid w:val="7D543D86"/>
    <w:rsid w:val="7E3C60AD"/>
    <w:rsid w:val="7EA66892"/>
    <w:rsid w:val="7EB45BD4"/>
    <w:rsid w:val="7EEF1FA4"/>
    <w:rsid w:val="7FA4027A"/>
    <w:rsid w:val="7FE52B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99"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bCs/>
      <w:color w:val="000000"/>
      <w:kern w:val="2"/>
      <w:sz w:val="28"/>
      <w:szCs w:val="24"/>
      <w:lang w:val="en-US" w:eastAsia="zh-CN" w:bidi="ar-SA"/>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customStyle="1" w:styleId="2">
    <w:name w:val="Default"/>
    <w:autoRedefine/>
    <w:unhideWhenUsed/>
    <w:qFormat/>
    <w:uiPriority w:val="99"/>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 w:type="paragraph" w:styleId="3">
    <w:name w:val="Document Map"/>
    <w:basedOn w:val="1"/>
    <w:autoRedefine/>
    <w:semiHidden/>
    <w:qFormat/>
    <w:uiPriority w:val="0"/>
    <w:pPr>
      <w:shd w:val="clear" w:color="auto" w:fill="000080"/>
    </w:pPr>
  </w:style>
  <w:style w:type="paragraph" w:styleId="4">
    <w:name w:val="Salutation"/>
    <w:basedOn w:val="1"/>
    <w:next w:val="1"/>
    <w:autoRedefine/>
    <w:qFormat/>
    <w:uiPriority w:val="0"/>
    <w:rPr>
      <w:bCs w:val="0"/>
      <w:color w:val="auto"/>
      <w:szCs w:val="28"/>
    </w:rPr>
  </w:style>
  <w:style w:type="paragraph" w:styleId="5">
    <w:name w:val="Closing"/>
    <w:basedOn w:val="1"/>
    <w:autoRedefine/>
    <w:qFormat/>
    <w:uiPriority w:val="99"/>
    <w:pPr>
      <w:ind w:left="100" w:leftChars="2100"/>
    </w:pPr>
    <w:rPr>
      <w:rFonts w:ascii="仿宋" w:hAnsi="仿宋" w:eastAsia="仿宋"/>
      <w:sz w:val="30"/>
      <w:szCs w:val="30"/>
    </w:rPr>
  </w:style>
  <w:style w:type="paragraph" w:styleId="6">
    <w:name w:val="Plain Text"/>
    <w:basedOn w:val="1"/>
    <w:link w:val="16"/>
    <w:autoRedefine/>
    <w:qFormat/>
    <w:uiPriority w:val="0"/>
    <w:rPr>
      <w:rFonts w:ascii="宋体" w:hAnsi="Courier New" w:cs="宋体"/>
      <w:bCs w:val="0"/>
      <w:color w:val="auto"/>
      <w:sz w:val="21"/>
      <w:szCs w:val="21"/>
    </w:rPr>
  </w:style>
  <w:style w:type="paragraph" w:styleId="7">
    <w:name w:val="Date"/>
    <w:basedOn w:val="1"/>
    <w:next w:val="1"/>
    <w:autoRedefine/>
    <w:qFormat/>
    <w:uiPriority w:val="0"/>
    <w:pPr>
      <w:ind w:left="100" w:leftChars="2500"/>
    </w:p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autoRedefine/>
    <w:qFormat/>
    <w:uiPriority w:val="0"/>
    <w:rPr>
      <w:bCs w:val="0"/>
      <w:color w:val="auto"/>
      <w:sz w:val="24"/>
      <w:szCs w:val="20"/>
    </w:rPr>
  </w:style>
  <w:style w:type="paragraph" w:styleId="11">
    <w:name w:val="Title"/>
    <w:basedOn w:val="1"/>
    <w:next w:val="1"/>
    <w:autoRedefine/>
    <w:qFormat/>
    <w:uiPriority w:val="10"/>
    <w:pPr>
      <w:spacing w:before="50" w:beforeLines="50" w:after="50" w:afterLines="50"/>
      <w:jc w:val="center"/>
      <w:outlineLvl w:val="0"/>
    </w:pPr>
    <w:rPr>
      <w:rFonts w:eastAsia="方正小标宋_GBK" w:cs="Times New Roman"/>
      <w:sz w:val="44"/>
      <w:szCs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character" w:customStyle="1" w:styleId="16">
    <w:name w:val="纯文本 Char"/>
    <w:link w:val="6"/>
    <w:autoRedefine/>
    <w:semiHidden/>
    <w:qFormat/>
    <w:locked/>
    <w:uiPriority w:val="0"/>
    <w:rPr>
      <w:rFonts w:ascii="宋体" w:hAnsi="Courier New" w:eastAsia="宋体" w:cs="宋体"/>
      <w:kern w:val="2"/>
      <w:sz w:val="21"/>
      <w:szCs w:val="21"/>
      <w:lang w:val="en-US" w:eastAsia="zh-CN" w:bidi="ar-SA"/>
    </w:rPr>
  </w:style>
  <w:style w:type="character" w:customStyle="1" w:styleId="17">
    <w:name w:val="apple-converted-space"/>
    <w:basedOn w:val="14"/>
    <w:autoRedefine/>
    <w:qFormat/>
    <w:uiPriority w:val="0"/>
  </w:style>
  <w:style w:type="character" w:customStyle="1" w:styleId="18">
    <w:name w:val="font51"/>
    <w:basedOn w:val="14"/>
    <w:autoRedefine/>
    <w:qFormat/>
    <w:uiPriority w:val="0"/>
    <w:rPr>
      <w:rFonts w:hint="default" w:ascii="Tahoma" w:hAnsi="Tahoma" w:eastAsia="Tahoma" w:cs="Tahoma"/>
      <w:color w:val="000000"/>
      <w:sz w:val="32"/>
      <w:szCs w:val="32"/>
      <w:u w:val="none"/>
    </w:rPr>
  </w:style>
  <w:style w:type="character" w:customStyle="1" w:styleId="19">
    <w:name w:val="font01"/>
    <w:basedOn w:val="14"/>
    <w:autoRedefine/>
    <w:qFormat/>
    <w:uiPriority w:val="0"/>
    <w:rPr>
      <w:rFonts w:hint="eastAsia" w:ascii="宋体" w:hAnsi="宋体" w:eastAsia="宋体" w:cs="宋体"/>
      <w:color w:val="000000"/>
      <w:sz w:val="32"/>
      <w:szCs w:val="32"/>
      <w:u w:val="none"/>
    </w:rPr>
  </w:style>
  <w:style w:type="character" w:customStyle="1" w:styleId="20">
    <w:name w:val="font71"/>
    <w:basedOn w:val="14"/>
    <w:autoRedefine/>
    <w:qFormat/>
    <w:uiPriority w:val="0"/>
    <w:rPr>
      <w:rFonts w:hint="eastAsia" w:ascii="宋体" w:hAnsi="宋体" w:eastAsia="宋体" w:cs="宋体"/>
      <w:color w:val="000000"/>
      <w:sz w:val="20"/>
      <w:szCs w:val="20"/>
      <w:u w:val="none"/>
    </w:rPr>
  </w:style>
  <w:style w:type="character" w:customStyle="1" w:styleId="21">
    <w:name w:val="NormalCharacter"/>
    <w:autoRedefine/>
    <w:semiHidden/>
    <w:qFormat/>
    <w:uiPriority w:val="0"/>
  </w:style>
  <w:style w:type="character" w:customStyle="1" w:styleId="22">
    <w:name w:val="bjh-p"/>
    <w:basedOn w:val="14"/>
    <w:autoRedefine/>
    <w:qFormat/>
    <w:uiPriority w:val="0"/>
  </w:style>
  <w:style w:type="character" w:customStyle="1" w:styleId="23">
    <w:name w:val="font91"/>
    <w:basedOn w:val="14"/>
    <w:autoRedefine/>
    <w:qFormat/>
    <w:uiPriority w:val="0"/>
    <w:rPr>
      <w:rFonts w:hint="default" w:ascii="Tahoma" w:hAnsi="Tahoma" w:eastAsia="Tahoma" w:cs="Tahoma"/>
      <w:color w:val="000000"/>
      <w:sz w:val="20"/>
      <w:szCs w:val="20"/>
      <w:u w:val="none"/>
    </w:rPr>
  </w:style>
  <w:style w:type="character" w:customStyle="1" w:styleId="24">
    <w:name w:val="font31"/>
    <w:basedOn w:val="14"/>
    <w:autoRedefine/>
    <w:qFormat/>
    <w:uiPriority w:val="0"/>
    <w:rPr>
      <w:rFonts w:hint="eastAsia" w:ascii="宋体" w:hAnsi="宋体" w:eastAsia="宋体" w:cs="宋体"/>
      <w:color w:val="000000"/>
      <w:sz w:val="26"/>
      <w:szCs w:val="26"/>
      <w:u w:val="none"/>
    </w:rPr>
  </w:style>
  <w:style w:type="paragraph" w:customStyle="1" w:styleId="25">
    <w:name w:val="Char Char Char Char"/>
    <w:basedOn w:val="1"/>
    <w:autoRedefine/>
    <w:qFormat/>
    <w:uiPriority w:val="0"/>
    <w:pPr>
      <w:tabs>
        <w:tab w:val="left" w:pos="4665"/>
        <w:tab w:val="left" w:pos="8970"/>
      </w:tabs>
    </w:pPr>
    <w:rPr>
      <w:bCs w:val="0"/>
      <w:color w:val="auto"/>
      <w:sz w:val="21"/>
      <w:szCs w:val="20"/>
    </w:rPr>
  </w:style>
  <w:style w:type="paragraph" w:customStyle="1" w:styleId="26">
    <w:name w:val="正文 A"/>
    <w:autoRedefine/>
    <w:qFormat/>
    <w:uiPriority w:val="0"/>
    <w:pPr>
      <w:widowControl w:val="0"/>
      <w:jc w:val="both"/>
    </w:pPr>
    <w:rPr>
      <w:rFonts w:hint="eastAsia" w:ascii="Arial Unicode MS" w:hAnsi="Arial Unicode MS" w:eastAsia="Arial Unicode MS" w:cs="Arial Unicode MS"/>
      <w:color w:val="000000"/>
      <w:kern w:val="2"/>
      <w:sz w:val="28"/>
      <w:szCs w:val="28"/>
      <w:lang w:val="en-US" w:eastAsia="zh-CN" w:bidi="ar-SA"/>
    </w:rPr>
  </w:style>
  <w:style w:type="paragraph" w:customStyle="1" w:styleId="27">
    <w:name w:val="No Spacing"/>
    <w:autoRedefine/>
    <w:qFormat/>
    <w:uiPriority w:val="0"/>
    <w:pPr>
      <w:adjustRightInd w:val="0"/>
      <w:snapToGrid w:val="0"/>
      <w:ind w:firstLine="200" w:firstLineChars="200"/>
    </w:pPr>
    <w:rPr>
      <w:rFonts w:ascii="Tahoma" w:hAnsi="Tahoma" w:eastAsia="微软雅黑" w:cs="黑体"/>
      <w:sz w:val="22"/>
      <w:szCs w:val="22"/>
      <w:lang w:val="en-US" w:eastAsia="zh-CN" w:bidi="ar-SA"/>
    </w:rPr>
  </w:style>
  <w:style w:type="paragraph" w:customStyle="1" w:styleId="28">
    <w:name w:val="Char"/>
    <w:basedOn w:val="3"/>
    <w:autoRedefine/>
    <w:qFormat/>
    <w:uiPriority w:val="0"/>
    <w:pPr>
      <w:adjustRightInd w:val="0"/>
      <w:spacing w:line="436" w:lineRule="exact"/>
    </w:pPr>
    <w:rPr>
      <w:bCs w:val="0"/>
      <w:color w:val="auto"/>
      <w:sz w:val="21"/>
      <w:szCs w:val="20"/>
    </w:rPr>
  </w:style>
  <w:style w:type="paragraph" w:customStyle="1" w:styleId="29">
    <w:name w:val="p0"/>
    <w:basedOn w:val="1"/>
    <w:autoRedefine/>
    <w:qFormat/>
    <w:uiPriority w:val="0"/>
    <w:pPr>
      <w:widowControl/>
    </w:pPr>
    <w:rPr>
      <w:rFonts w:ascii="Calibri" w:hAnsi="Calibri" w:cs="宋体"/>
      <w:bCs w:val="0"/>
      <w:color w:val="auto"/>
      <w:kern w:val="0"/>
      <w:sz w:val="21"/>
      <w:szCs w:val="21"/>
    </w:rPr>
  </w:style>
  <w:style w:type="paragraph" w:customStyle="1" w:styleId="30">
    <w:name w:val="List Paragraph"/>
    <w:basedOn w:val="1"/>
    <w:autoRedefine/>
    <w:qFormat/>
    <w:uiPriority w:val="0"/>
    <w:pPr>
      <w:ind w:firstLine="420" w:firstLineChars="200"/>
    </w:pPr>
    <w:rPr>
      <w:rFonts w:ascii="Calibri" w:hAnsi="Calibri"/>
      <w:bCs w:val="0"/>
      <w:color w:val="auto"/>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608</Words>
  <Characters>636</Characters>
  <Lines>15</Lines>
  <Paragraphs>4</Paragraphs>
  <TotalTime>136</TotalTime>
  <ScaleCrop>false</ScaleCrop>
  <LinksUpToDate>false</LinksUpToDate>
  <CharactersWithSpaces>660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2021-10-18T10:01:00Z</dcterms:created>
  <dc:creator>USER</dc:creator>
  <cp:lastModifiedBy> </cp:lastModifiedBy>
  <cp:lastPrinted>2024-05-29T03:33:28Z</cp:lastPrinted>
  <dcterms:modified xsi:type="dcterms:W3CDTF">2024-05-29T03:33:32Z</dcterms:modified>
  <dc:title>桂林市象山区人民政府文件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0_btnclosed</vt:lpwstr>
  </property>
  <property fmtid="{D5CDD505-2E9C-101B-9397-08002B2CF9AE}" pid="4" name="ICV">
    <vt:lpwstr>7F556BAB06964278B12DF1B60A241C6F_13</vt:lpwstr>
  </property>
</Properties>
</file>